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3071" w:rsidRDefault="00143574">
      <w:pPr>
        <w:spacing w:after="160" w:line="240" w:lineRule="auto"/>
        <w:jc w:val="both"/>
      </w:pPr>
      <w:r>
        <w:rPr>
          <w:rFonts w:ascii="Cambria" w:eastAsia="Cambria" w:hAnsi="Cambria" w:cs="Cambria"/>
          <w:b/>
          <w:sz w:val="24"/>
          <w:szCs w:val="24"/>
        </w:rPr>
        <w:t>Te</w:t>
      </w:r>
      <w:bookmarkStart w:id="0" w:name="_GoBack"/>
      <w:bookmarkEnd w:id="0"/>
      <w:r>
        <w:rPr>
          <w:rFonts w:ascii="Cambria" w:eastAsia="Cambria" w:hAnsi="Cambria" w:cs="Cambria"/>
          <w:b/>
          <w:sz w:val="24"/>
          <w:szCs w:val="24"/>
        </w:rPr>
        <w:t xml:space="preserve">chnical English Power Standards: </w:t>
      </w:r>
      <w:r>
        <w:rPr>
          <w:rFonts w:ascii="Cambria" w:eastAsia="Cambria" w:hAnsi="Cambria" w:cs="Cambria"/>
          <w:sz w:val="24"/>
          <w:szCs w:val="24"/>
        </w:rPr>
        <w:t xml:space="preserve"> </w:t>
      </w:r>
    </w:p>
    <w:p w:rsidR="00163071" w:rsidRDefault="00143574">
      <w:pPr>
        <w:widowControl w:val="0"/>
        <w:numPr>
          <w:ilvl w:val="0"/>
          <w:numId w:val="1"/>
        </w:numPr>
        <w:spacing w:before="120" w:line="240" w:lineRule="auto"/>
        <w:ind w:hanging="360"/>
        <w:contextualSpacing/>
        <w:rPr>
          <w:rFonts w:ascii="Cambria" w:eastAsia="Cambria" w:hAnsi="Cambria" w:cs="Cambria"/>
          <w:sz w:val="24"/>
          <w:szCs w:val="24"/>
        </w:rPr>
      </w:pPr>
      <w:r>
        <w:rPr>
          <w:rFonts w:ascii="Cambria" w:eastAsia="Cambria" w:hAnsi="Cambria" w:cs="Cambria"/>
          <w:b/>
          <w:sz w:val="24"/>
          <w:szCs w:val="24"/>
        </w:rPr>
        <w:t>TE1</w:t>
      </w:r>
      <w:r>
        <w:rPr>
          <w:rFonts w:ascii="Cambria" w:eastAsia="Cambria" w:hAnsi="Cambria" w:cs="Cambria"/>
          <w:sz w:val="24"/>
          <w:szCs w:val="24"/>
        </w:rPr>
        <w:t>- Compose a variety of texts, in various formats, including workplace communications (W2c).</w:t>
      </w:r>
    </w:p>
    <w:p w:rsidR="00163071" w:rsidRDefault="00143574">
      <w:pPr>
        <w:widowControl w:val="0"/>
        <w:numPr>
          <w:ilvl w:val="1"/>
          <w:numId w:val="1"/>
        </w:numPr>
        <w:spacing w:before="120" w:line="240" w:lineRule="auto"/>
        <w:ind w:hanging="360"/>
        <w:contextualSpacing/>
        <w:rPr>
          <w:rFonts w:ascii="Cambria" w:eastAsia="Cambria" w:hAnsi="Cambria" w:cs="Cambria"/>
          <w:sz w:val="24"/>
          <w:szCs w:val="24"/>
        </w:rPr>
      </w:pPr>
      <w:r>
        <w:rPr>
          <w:rFonts w:ascii="Cambria" w:eastAsia="Cambria" w:hAnsi="Cambria" w:cs="Cambria"/>
          <w:sz w:val="24"/>
          <w:szCs w:val="24"/>
        </w:rPr>
        <w:t>cover letter</w:t>
      </w:r>
    </w:p>
    <w:p w:rsidR="00163071" w:rsidRDefault="00143574">
      <w:pPr>
        <w:widowControl w:val="0"/>
        <w:numPr>
          <w:ilvl w:val="1"/>
          <w:numId w:val="1"/>
        </w:numPr>
        <w:spacing w:before="120" w:line="240" w:lineRule="auto"/>
        <w:ind w:hanging="360"/>
        <w:contextualSpacing/>
        <w:rPr>
          <w:rFonts w:ascii="Cambria" w:eastAsia="Cambria" w:hAnsi="Cambria" w:cs="Cambria"/>
          <w:sz w:val="24"/>
          <w:szCs w:val="24"/>
        </w:rPr>
      </w:pPr>
      <w:r>
        <w:rPr>
          <w:rFonts w:ascii="Cambria" w:eastAsia="Cambria" w:hAnsi="Cambria" w:cs="Cambria"/>
          <w:sz w:val="24"/>
          <w:szCs w:val="24"/>
        </w:rPr>
        <w:t>resume</w:t>
      </w:r>
    </w:p>
    <w:p w:rsidR="00163071" w:rsidRDefault="00143574">
      <w:pPr>
        <w:widowControl w:val="0"/>
        <w:numPr>
          <w:ilvl w:val="1"/>
          <w:numId w:val="1"/>
        </w:numPr>
        <w:spacing w:before="120" w:line="240" w:lineRule="auto"/>
        <w:ind w:hanging="360"/>
        <w:contextualSpacing/>
        <w:rPr>
          <w:rFonts w:ascii="Cambria" w:eastAsia="Cambria" w:hAnsi="Cambria" w:cs="Cambria"/>
          <w:sz w:val="24"/>
          <w:szCs w:val="24"/>
        </w:rPr>
      </w:pPr>
      <w:r>
        <w:rPr>
          <w:rFonts w:ascii="Cambria" w:eastAsia="Cambria" w:hAnsi="Cambria" w:cs="Cambria"/>
          <w:sz w:val="24"/>
          <w:szCs w:val="24"/>
        </w:rPr>
        <w:t>job interview</w:t>
      </w:r>
    </w:p>
    <w:p w:rsidR="00163071" w:rsidRDefault="00143574">
      <w:pPr>
        <w:widowControl w:val="0"/>
        <w:numPr>
          <w:ilvl w:val="1"/>
          <w:numId w:val="1"/>
        </w:numPr>
        <w:spacing w:before="120" w:line="240" w:lineRule="auto"/>
        <w:ind w:hanging="360"/>
        <w:contextualSpacing/>
        <w:rPr>
          <w:rFonts w:ascii="Cambria" w:eastAsia="Cambria" w:hAnsi="Cambria" w:cs="Cambria"/>
          <w:sz w:val="24"/>
          <w:szCs w:val="24"/>
        </w:rPr>
      </w:pPr>
      <w:r>
        <w:rPr>
          <w:rFonts w:ascii="Cambria" w:eastAsia="Cambria" w:hAnsi="Cambria" w:cs="Cambria"/>
          <w:sz w:val="24"/>
          <w:szCs w:val="24"/>
        </w:rPr>
        <w:t>thank you letter</w:t>
      </w:r>
    </w:p>
    <w:p w:rsidR="00163071" w:rsidRDefault="00143574">
      <w:pPr>
        <w:widowControl w:val="0"/>
        <w:numPr>
          <w:ilvl w:val="0"/>
          <w:numId w:val="1"/>
        </w:numPr>
        <w:spacing w:before="120" w:line="240" w:lineRule="auto"/>
        <w:ind w:hanging="360"/>
        <w:contextualSpacing/>
        <w:rPr>
          <w:rFonts w:ascii="Cambria" w:eastAsia="Cambria" w:hAnsi="Cambria" w:cs="Cambria"/>
          <w:sz w:val="24"/>
          <w:szCs w:val="24"/>
        </w:rPr>
      </w:pPr>
      <w:r>
        <w:rPr>
          <w:rFonts w:ascii="Cambria" w:eastAsia="Cambria" w:hAnsi="Cambria" w:cs="Cambria"/>
          <w:b/>
          <w:sz w:val="24"/>
          <w:szCs w:val="24"/>
        </w:rPr>
        <w:t>TE2</w:t>
      </w:r>
      <w:r>
        <w:rPr>
          <w:rFonts w:ascii="Cambria" w:eastAsia="Cambria" w:hAnsi="Cambria" w:cs="Cambria"/>
          <w:sz w:val="24"/>
          <w:szCs w:val="24"/>
        </w:rPr>
        <w:t>- Maintain a formal style and objective tone while following the norms and conventions of a discipline (W2e).</w:t>
      </w:r>
    </w:p>
    <w:p w:rsidR="00163071" w:rsidRDefault="00143574">
      <w:pPr>
        <w:widowControl w:val="0"/>
        <w:numPr>
          <w:ilvl w:val="0"/>
          <w:numId w:val="1"/>
        </w:numPr>
        <w:spacing w:before="120" w:line="240" w:lineRule="auto"/>
        <w:ind w:hanging="360"/>
        <w:contextualSpacing/>
        <w:rPr>
          <w:rFonts w:ascii="Cambria" w:eastAsia="Cambria" w:hAnsi="Cambria" w:cs="Cambria"/>
          <w:sz w:val="24"/>
          <w:szCs w:val="24"/>
        </w:rPr>
      </w:pPr>
      <w:r>
        <w:rPr>
          <w:rFonts w:ascii="Cambria" w:eastAsia="Cambria" w:hAnsi="Cambria" w:cs="Cambria"/>
          <w:b/>
          <w:sz w:val="24"/>
          <w:szCs w:val="24"/>
        </w:rPr>
        <w:t>TE3</w:t>
      </w:r>
      <w:r>
        <w:rPr>
          <w:rFonts w:ascii="Cambria" w:eastAsia="Cambria" w:hAnsi="Cambria" w:cs="Cambria"/>
          <w:sz w:val="24"/>
          <w:szCs w:val="24"/>
        </w:rPr>
        <w:t>- Compose a variety of texts, using narrative, descriptive, expository, and/or persuasive features (W3a).</w:t>
      </w:r>
    </w:p>
    <w:p w:rsidR="00163071" w:rsidRDefault="00143574">
      <w:pPr>
        <w:widowControl w:val="0"/>
        <w:numPr>
          <w:ilvl w:val="0"/>
          <w:numId w:val="1"/>
        </w:numPr>
        <w:spacing w:before="120" w:line="240" w:lineRule="auto"/>
        <w:ind w:hanging="360"/>
        <w:contextualSpacing/>
        <w:rPr>
          <w:rFonts w:ascii="Cambria" w:eastAsia="Cambria" w:hAnsi="Cambria" w:cs="Cambria"/>
          <w:sz w:val="24"/>
          <w:szCs w:val="24"/>
        </w:rPr>
      </w:pPr>
      <w:r>
        <w:rPr>
          <w:rFonts w:ascii="Cambria" w:eastAsia="Cambria" w:hAnsi="Cambria" w:cs="Cambria"/>
          <w:b/>
          <w:sz w:val="24"/>
          <w:szCs w:val="24"/>
        </w:rPr>
        <w:t>TE4</w:t>
      </w:r>
      <w:r>
        <w:rPr>
          <w:rFonts w:ascii="Cambria" w:eastAsia="Cambria" w:hAnsi="Cambria" w:cs="Cambria"/>
          <w:sz w:val="24"/>
          <w:szCs w:val="24"/>
        </w:rPr>
        <w:t>- Listen critically to summarize a</w:t>
      </w:r>
      <w:r>
        <w:rPr>
          <w:rFonts w:ascii="Cambria" w:eastAsia="Cambria" w:hAnsi="Cambria" w:cs="Cambria"/>
          <w:sz w:val="24"/>
          <w:szCs w:val="24"/>
        </w:rPr>
        <w:t>nd evaluate communications; to evaluate own and others’ effectiveness, using provided criteria to evaluate the validity and reliability of the speaker’s message (SL3).</w:t>
      </w:r>
    </w:p>
    <w:p w:rsidR="00163071" w:rsidRDefault="00143574">
      <w:pPr>
        <w:widowControl w:val="0"/>
        <w:numPr>
          <w:ilvl w:val="0"/>
          <w:numId w:val="1"/>
        </w:numPr>
        <w:spacing w:before="120" w:line="240" w:lineRule="auto"/>
        <w:ind w:hanging="360"/>
        <w:contextualSpacing/>
        <w:rPr>
          <w:rFonts w:ascii="Cambria" w:eastAsia="Cambria" w:hAnsi="Cambria" w:cs="Cambria"/>
          <w:sz w:val="24"/>
          <w:szCs w:val="24"/>
        </w:rPr>
      </w:pPr>
      <w:r>
        <w:rPr>
          <w:rFonts w:ascii="Cambria" w:eastAsia="Cambria" w:hAnsi="Cambria" w:cs="Cambria"/>
          <w:b/>
          <w:sz w:val="24"/>
          <w:szCs w:val="24"/>
        </w:rPr>
        <w:t>TE5</w:t>
      </w:r>
      <w:r>
        <w:rPr>
          <w:rFonts w:ascii="Cambria" w:eastAsia="Cambria" w:hAnsi="Cambria" w:cs="Cambria"/>
          <w:sz w:val="24"/>
          <w:szCs w:val="24"/>
        </w:rPr>
        <w:t xml:space="preserve">- Adapt speech to a variety of contexts and tasks, demonstrating a command of formal </w:t>
      </w:r>
      <w:r>
        <w:rPr>
          <w:rFonts w:ascii="Cambria" w:eastAsia="Cambria" w:hAnsi="Cambria" w:cs="Cambria"/>
          <w:sz w:val="24"/>
          <w:szCs w:val="24"/>
        </w:rPr>
        <w:t>English (SL6).</w:t>
      </w:r>
    </w:p>
    <w:p w:rsidR="00163071" w:rsidRDefault="00143574">
      <w:pPr>
        <w:widowControl w:val="0"/>
        <w:numPr>
          <w:ilvl w:val="0"/>
          <w:numId w:val="1"/>
        </w:numPr>
        <w:spacing w:before="120" w:line="240" w:lineRule="auto"/>
        <w:ind w:hanging="360"/>
        <w:contextualSpacing/>
        <w:rPr>
          <w:rFonts w:ascii="Cambria" w:eastAsia="Cambria" w:hAnsi="Cambria" w:cs="Cambria"/>
          <w:sz w:val="24"/>
          <w:szCs w:val="24"/>
        </w:rPr>
      </w:pPr>
      <w:r>
        <w:rPr>
          <w:rFonts w:ascii="Cambria" w:eastAsia="Cambria" w:hAnsi="Cambria" w:cs="Cambria"/>
          <w:b/>
          <w:sz w:val="24"/>
          <w:szCs w:val="24"/>
        </w:rPr>
        <w:t>TE6</w:t>
      </w:r>
      <w:r>
        <w:rPr>
          <w:rFonts w:ascii="Cambria" w:eastAsia="Cambria" w:hAnsi="Cambria" w:cs="Cambria"/>
          <w:sz w:val="24"/>
          <w:szCs w:val="24"/>
        </w:rPr>
        <w:t>- In written text apply: a. conventions of capitalization, and b. conventions of punctuation (L2).</w:t>
      </w:r>
    </w:p>
    <w:p w:rsidR="00163071" w:rsidRDefault="00143574">
      <w:pPr>
        <w:widowControl w:val="0"/>
        <w:numPr>
          <w:ilvl w:val="0"/>
          <w:numId w:val="1"/>
        </w:numPr>
        <w:spacing w:before="120" w:line="240" w:lineRule="auto"/>
        <w:ind w:hanging="360"/>
        <w:contextualSpacing/>
        <w:rPr>
          <w:rFonts w:ascii="Cambria" w:eastAsia="Cambria" w:hAnsi="Cambria" w:cs="Cambria"/>
          <w:sz w:val="24"/>
          <w:szCs w:val="24"/>
        </w:rPr>
      </w:pPr>
      <w:r>
        <w:rPr>
          <w:rFonts w:ascii="Cambria" w:eastAsia="Cambria" w:hAnsi="Cambria" w:cs="Cambria"/>
          <w:b/>
          <w:sz w:val="24"/>
          <w:szCs w:val="24"/>
        </w:rPr>
        <w:t>TE7</w:t>
      </w:r>
      <w:r>
        <w:rPr>
          <w:rFonts w:ascii="Cambria" w:eastAsia="Cambria" w:hAnsi="Cambria" w:cs="Cambria"/>
          <w:sz w:val="24"/>
          <w:szCs w:val="24"/>
        </w:rPr>
        <w:t xml:space="preserve">- Demonstrate conventions of </w:t>
      </w:r>
      <w:proofErr w:type="gramStart"/>
      <w:r>
        <w:rPr>
          <w:rFonts w:ascii="Cambria" w:eastAsia="Cambria" w:hAnsi="Cambria" w:cs="Cambria"/>
          <w:sz w:val="24"/>
          <w:szCs w:val="24"/>
        </w:rPr>
        <w:t>standard</w:t>
      </w:r>
      <w:proofErr w:type="gramEnd"/>
      <w:r>
        <w:rPr>
          <w:rFonts w:ascii="Cambria" w:eastAsia="Cambria" w:hAnsi="Cambria" w:cs="Cambria"/>
          <w:sz w:val="24"/>
          <w:szCs w:val="24"/>
        </w:rPr>
        <w:t xml:space="preserve"> English grammar and usage in writing or speaking (L1a).</w:t>
      </w:r>
    </w:p>
    <w:p w:rsidR="00163071" w:rsidRDefault="00143574">
      <w:pPr>
        <w:widowControl w:val="0"/>
        <w:numPr>
          <w:ilvl w:val="0"/>
          <w:numId w:val="1"/>
        </w:numPr>
        <w:spacing w:before="120" w:line="240" w:lineRule="auto"/>
        <w:ind w:hanging="360"/>
        <w:contextualSpacing/>
        <w:rPr>
          <w:rFonts w:ascii="Cambria" w:eastAsia="Cambria" w:hAnsi="Cambria" w:cs="Cambria"/>
          <w:sz w:val="24"/>
          <w:szCs w:val="24"/>
        </w:rPr>
      </w:pPr>
      <w:r>
        <w:rPr>
          <w:rFonts w:ascii="Cambria" w:eastAsia="Cambria" w:hAnsi="Cambria" w:cs="Cambria"/>
          <w:b/>
          <w:sz w:val="24"/>
          <w:szCs w:val="24"/>
        </w:rPr>
        <w:t>TE8</w:t>
      </w:r>
      <w:r>
        <w:rPr>
          <w:rFonts w:ascii="Cambria" w:eastAsia="Cambria" w:hAnsi="Cambria" w:cs="Cambria"/>
          <w:sz w:val="24"/>
          <w:szCs w:val="24"/>
        </w:rPr>
        <w:t>- Apply post-reading skills to comprehe</w:t>
      </w:r>
      <w:r>
        <w:rPr>
          <w:rFonts w:ascii="Cambria" w:eastAsia="Cambria" w:hAnsi="Cambria" w:cs="Cambria"/>
          <w:sz w:val="24"/>
          <w:szCs w:val="24"/>
        </w:rPr>
        <w:t xml:space="preserve">nd, interpret, analyze, and evaluate text: a. identify and explain the relationship between the main idea and supporting </w:t>
      </w:r>
      <w:proofErr w:type="gramStart"/>
      <w:r>
        <w:rPr>
          <w:rFonts w:ascii="Cambria" w:eastAsia="Cambria" w:hAnsi="Cambria" w:cs="Cambria"/>
          <w:sz w:val="24"/>
          <w:szCs w:val="24"/>
        </w:rPr>
        <w:t>details</w:t>
      </w:r>
      <w:proofErr w:type="gramEnd"/>
      <w:r>
        <w:rPr>
          <w:rFonts w:ascii="Cambria" w:eastAsia="Cambria" w:hAnsi="Cambria" w:cs="Cambria"/>
          <w:sz w:val="24"/>
          <w:szCs w:val="24"/>
        </w:rPr>
        <w:t>, d. draw conclusions, e. paraphrase, and f. summarize (R1H).</w:t>
      </w:r>
    </w:p>
    <w:p w:rsidR="00163071" w:rsidRDefault="00163071">
      <w:pPr>
        <w:widowControl w:val="0"/>
        <w:spacing w:before="120" w:line="240" w:lineRule="auto"/>
      </w:pPr>
    </w:p>
    <w:p w:rsidR="00163071" w:rsidRDefault="00163071">
      <w:pPr>
        <w:widowControl w:val="0"/>
        <w:spacing w:before="120" w:line="240" w:lineRule="auto"/>
      </w:pPr>
    </w:p>
    <w:p w:rsidR="00163071" w:rsidRDefault="00163071"/>
    <w:p w:rsidR="00163071" w:rsidRDefault="00163071"/>
    <w:p w:rsidR="00163071" w:rsidRDefault="00143574">
      <w:r>
        <w:br w:type="page"/>
      </w:r>
    </w:p>
    <w:p w:rsidR="00163071" w:rsidRDefault="00163071"/>
    <w:p w:rsidR="00163071" w:rsidRDefault="00143574">
      <w:pPr>
        <w:spacing w:after="160" w:line="240" w:lineRule="auto"/>
        <w:jc w:val="both"/>
      </w:pPr>
      <w:r>
        <w:rPr>
          <w:rFonts w:ascii="Cambria" w:eastAsia="Cambria" w:hAnsi="Cambria" w:cs="Cambria"/>
          <w:b/>
          <w:sz w:val="24"/>
          <w:szCs w:val="24"/>
        </w:rPr>
        <w:t>English 12 Power Standards:</w:t>
      </w:r>
    </w:p>
    <w:p w:rsidR="00163071" w:rsidRDefault="00143574">
      <w:pPr>
        <w:numPr>
          <w:ilvl w:val="0"/>
          <w:numId w:val="2"/>
        </w:numPr>
        <w:spacing w:after="160" w:line="240" w:lineRule="auto"/>
        <w:ind w:hanging="360"/>
        <w:contextualSpacing/>
        <w:rPr>
          <w:rFonts w:ascii="Cambria" w:eastAsia="Cambria" w:hAnsi="Cambria" w:cs="Cambria"/>
          <w:sz w:val="24"/>
          <w:szCs w:val="24"/>
        </w:rPr>
      </w:pPr>
      <w:r>
        <w:rPr>
          <w:rFonts w:ascii="Cambria" w:eastAsia="Cambria" w:hAnsi="Cambria" w:cs="Cambria"/>
          <w:b/>
          <w:sz w:val="24"/>
          <w:szCs w:val="24"/>
        </w:rPr>
        <w:t xml:space="preserve">E12a- </w:t>
      </w:r>
      <w:r>
        <w:rPr>
          <w:rFonts w:ascii="Cambria" w:eastAsia="Cambria" w:hAnsi="Cambria" w:cs="Cambria"/>
          <w:sz w:val="24"/>
          <w:szCs w:val="24"/>
        </w:rPr>
        <w:t xml:space="preserve">Cite strong and thorough </w:t>
      </w:r>
      <w:r>
        <w:rPr>
          <w:rFonts w:ascii="Cambria" w:eastAsia="Cambria" w:hAnsi="Cambria" w:cs="Cambria"/>
          <w:sz w:val="24"/>
          <w:szCs w:val="24"/>
        </w:rPr>
        <w:t>textual evidence to support analysis of precisely what the text says as well as inferences drawn from the text, including determining where the text leaves matters uncertain. Cite specific textual evidence to support analysis of primary and secondary sourc</w:t>
      </w:r>
      <w:r>
        <w:rPr>
          <w:rFonts w:ascii="Cambria" w:eastAsia="Cambria" w:hAnsi="Cambria" w:cs="Cambria"/>
          <w:sz w:val="24"/>
          <w:szCs w:val="24"/>
        </w:rPr>
        <w:t xml:space="preserve">es, connecting specific details to an understanding of the text as a whole. </w:t>
      </w:r>
      <w:r>
        <w:rPr>
          <w:rFonts w:ascii="Cambria" w:eastAsia="Cambria" w:hAnsi="Cambria" w:cs="Cambria"/>
          <w:sz w:val="16"/>
          <w:szCs w:val="16"/>
        </w:rPr>
        <w:t>(RI.1)</w:t>
      </w:r>
    </w:p>
    <w:p w:rsidR="00163071" w:rsidRDefault="00143574">
      <w:pPr>
        <w:numPr>
          <w:ilvl w:val="0"/>
          <w:numId w:val="2"/>
        </w:numPr>
        <w:spacing w:after="160" w:line="240" w:lineRule="auto"/>
        <w:ind w:hanging="360"/>
        <w:contextualSpacing/>
        <w:rPr>
          <w:rFonts w:ascii="Cambria" w:eastAsia="Cambria" w:hAnsi="Cambria" w:cs="Cambria"/>
          <w:sz w:val="24"/>
          <w:szCs w:val="24"/>
        </w:rPr>
      </w:pPr>
      <w:r>
        <w:rPr>
          <w:rFonts w:ascii="Cambria" w:eastAsia="Cambria" w:hAnsi="Cambria" w:cs="Cambria"/>
          <w:b/>
          <w:sz w:val="24"/>
          <w:szCs w:val="24"/>
        </w:rPr>
        <w:t>E12b -</w:t>
      </w:r>
      <w:r>
        <w:rPr>
          <w:rFonts w:ascii="Cambria" w:eastAsia="Cambria" w:hAnsi="Cambria" w:cs="Cambria"/>
          <w:sz w:val="24"/>
          <w:szCs w:val="24"/>
        </w:rPr>
        <w:t xml:space="preserve"> Determine two or more central ideas of a text and analyze their development over the course of the text, including how they build on one another to provide a complex analysis; provide an objective summary of the text. </w:t>
      </w:r>
      <w:r>
        <w:rPr>
          <w:rFonts w:ascii="Cambria" w:eastAsia="Cambria" w:hAnsi="Cambria" w:cs="Cambria"/>
          <w:sz w:val="16"/>
          <w:szCs w:val="16"/>
        </w:rPr>
        <w:t>(RI.2)</w:t>
      </w:r>
    </w:p>
    <w:p w:rsidR="00163071" w:rsidRDefault="00143574">
      <w:pPr>
        <w:numPr>
          <w:ilvl w:val="0"/>
          <w:numId w:val="2"/>
        </w:numPr>
        <w:spacing w:after="160" w:line="240" w:lineRule="auto"/>
        <w:ind w:hanging="360"/>
        <w:contextualSpacing/>
        <w:rPr>
          <w:rFonts w:ascii="Cambria" w:eastAsia="Cambria" w:hAnsi="Cambria" w:cs="Cambria"/>
          <w:sz w:val="24"/>
          <w:szCs w:val="24"/>
        </w:rPr>
      </w:pPr>
      <w:r>
        <w:rPr>
          <w:rFonts w:ascii="Cambria" w:eastAsia="Cambria" w:hAnsi="Cambria" w:cs="Cambria"/>
          <w:b/>
          <w:sz w:val="24"/>
          <w:szCs w:val="24"/>
        </w:rPr>
        <w:t>E12c</w:t>
      </w:r>
      <w:r>
        <w:rPr>
          <w:rFonts w:ascii="Cambria" w:eastAsia="Cambria" w:hAnsi="Cambria" w:cs="Cambria"/>
          <w:sz w:val="24"/>
          <w:szCs w:val="24"/>
        </w:rPr>
        <w:t xml:space="preserve"> - Determine the meaning o</w:t>
      </w:r>
      <w:r>
        <w:rPr>
          <w:rFonts w:ascii="Cambria" w:eastAsia="Cambria" w:hAnsi="Cambria" w:cs="Cambria"/>
          <w:sz w:val="24"/>
          <w:szCs w:val="24"/>
        </w:rPr>
        <w:t xml:space="preserve">f words and phrases as they are used in a text, including figurative, connotative, and technical meanings. </w:t>
      </w:r>
      <w:r>
        <w:rPr>
          <w:rFonts w:ascii="Cambria" w:eastAsia="Cambria" w:hAnsi="Cambria" w:cs="Cambria"/>
          <w:sz w:val="16"/>
          <w:szCs w:val="16"/>
        </w:rPr>
        <w:t>(RI.4)</w:t>
      </w:r>
    </w:p>
    <w:p w:rsidR="00163071" w:rsidRDefault="00143574">
      <w:pPr>
        <w:numPr>
          <w:ilvl w:val="0"/>
          <w:numId w:val="2"/>
        </w:numPr>
        <w:spacing w:after="160" w:line="240" w:lineRule="auto"/>
        <w:ind w:hanging="360"/>
        <w:contextualSpacing/>
        <w:rPr>
          <w:rFonts w:ascii="Cambria" w:eastAsia="Cambria" w:hAnsi="Cambria" w:cs="Cambria"/>
          <w:sz w:val="24"/>
          <w:szCs w:val="24"/>
        </w:rPr>
      </w:pPr>
      <w:r>
        <w:rPr>
          <w:rFonts w:ascii="Cambria" w:eastAsia="Cambria" w:hAnsi="Cambria" w:cs="Cambria"/>
          <w:b/>
          <w:sz w:val="24"/>
          <w:szCs w:val="24"/>
        </w:rPr>
        <w:t>E12d -</w:t>
      </w:r>
      <w:r>
        <w:rPr>
          <w:rFonts w:ascii="Cambria" w:eastAsia="Cambria" w:hAnsi="Cambria" w:cs="Cambria"/>
          <w:sz w:val="24"/>
          <w:szCs w:val="24"/>
        </w:rPr>
        <w:t xml:space="preserve"> Evaluate authors’ differing points of view on the same historical event or issue by assessing the authors’ claims, reasoning and eviden</w:t>
      </w:r>
      <w:r>
        <w:rPr>
          <w:rFonts w:ascii="Cambria" w:eastAsia="Cambria" w:hAnsi="Cambria" w:cs="Cambria"/>
          <w:sz w:val="24"/>
          <w:szCs w:val="24"/>
        </w:rPr>
        <w:t xml:space="preserve">ce. Analyze the author’s purpose in providing an explanation, describe a procedure or discuss an experiment in a text, and identify important issues that remain unresolved. </w:t>
      </w:r>
      <w:r>
        <w:rPr>
          <w:rFonts w:ascii="Cambria" w:eastAsia="Cambria" w:hAnsi="Cambria" w:cs="Cambria"/>
          <w:sz w:val="16"/>
          <w:szCs w:val="16"/>
        </w:rPr>
        <w:t>(R6)</w:t>
      </w:r>
    </w:p>
    <w:p w:rsidR="00163071" w:rsidRDefault="00143574">
      <w:pPr>
        <w:numPr>
          <w:ilvl w:val="0"/>
          <w:numId w:val="2"/>
        </w:numPr>
        <w:spacing w:after="160" w:line="240" w:lineRule="auto"/>
        <w:ind w:hanging="360"/>
        <w:contextualSpacing/>
        <w:rPr>
          <w:rFonts w:ascii="Cambria" w:eastAsia="Cambria" w:hAnsi="Cambria" w:cs="Cambria"/>
          <w:sz w:val="24"/>
          <w:szCs w:val="24"/>
        </w:rPr>
      </w:pPr>
      <w:r>
        <w:rPr>
          <w:rFonts w:ascii="Cambria" w:eastAsia="Cambria" w:hAnsi="Cambria" w:cs="Cambria"/>
          <w:b/>
          <w:sz w:val="24"/>
          <w:szCs w:val="24"/>
        </w:rPr>
        <w:t>E12e</w:t>
      </w:r>
      <w:r>
        <w:rPr>
          <w:rFonts w:ascii="Cambria" w:eastAsia="Cambria" w:hAnsi="Cambria" w:cs="Cambria"/>
          <w:sz w:val="24"/>
          <w:szCs w:val="24"/>
        </w:rPr>
        <w:t xml:space="preserve"> - Integrate and evaluate multiple sources of information presented in div</w:t>
      </w:r>
      <w:r>
        <w:rPr>
          <w:rFonts w:ascii="Cambria" w:eastAsia="Cambria" w:hAnsi="Cambria" w:cs="Cambria"/>
          <w:sz w:val="24"/>
          <w:szCs w:val="24"/>
        </w:rPr>
        <w:t xml:space="preserve">erse formats and media to address a question or to solve a problem. </w:t>
      </w:r>
      <w:r>
        <w:rPr>
          <w:rFonts w:ascii="Cambria" w:eastAsia="Cambria" w:hAnsi="Cambria" w:cs="Cambria"/>
          <w:sz w:val="16"/>
          <w:szCs w:val="16"/>
        </w:rPr>
        <w:t>(R7)</w:t>
      </w:r>
    </w:p>
    <w:p w:rsidR="00163071" w:rsidRDefault="00143574">
      <w:pPr>
        <w:numPr>
          <w:ilvl w:val="0"/>
          <w:numId w:val="2"/>
        </w:numPr>
        <w:spacing w:after="160" w:line="240" w:lineRule="auto"/>
        <w:ind w:hanging="360"/>
        <w:contextualSpacing/>
        <w:rPr>
          <w:rFonts w:ascii="Cambria" w:eastAsia="Cambria" w:hAnsi="Cambria" w:cs="Cambria"/>
          <w:sz w:val="24"/>
          <w:szCs w:val="24"/>
        </w:rPr>
      </w:pPr>
      <w:r>
        <w:rPr>
          <w:rFonts w:ascii="Cambria" w:eastAsia="Cambria" w:hAnsi="Cambria" w:cs="Cambria"/>
          <w:b/>
          <w:sz w:val="24"/>
          <w:szCs w:val="24"/>
        </w:rPr>
        <w:t>E12f</w:t>
      </w:r>
      <w:r>
        <w:rPr>
          <w:rFonts w:ascii="Cambria" w:eastAsia="Cambria" w:hAnsi="Cambria" w:cs="Cambria"/>
          <w:sz w:val="24"/>
          <w:szCs w:val="24"/>
        </w:rPr>
        <w:t xml:space="preserve"> - Evaluate an author’s premise, claims, and evidence by supporting or challenging them. Evaluate the hypotheses, data, analysis, and conclusions in a science or technical text, v</w:t>
      </w:r>
      <w:r>
        <w:rPr>
          <w:rFonts w:ascii="Cambria" w:eastAsia="Cambria" w:hAnsi="Cambria" w:cs="Cambria"/>
          <w:sz w:val="24"/>
          <w:szCs w:val="24"/>
        </w:rPr>
        <w:t xml:space="preserve">erifying the data when possible and supporting or challenging conclusions against other sources. </w:t>
      </w:r>
      <w:r>
        <w:rPr>
          <w:rFonts w:ascii="Cambria" w:eastAsia="Cambria" w:hAnsi="Cambria" w:cs="Cambria"/>
          <w:sz w:val="16"/>
          <w:szCs w:val="16"/>
        </w:rPr>
        <w:t>(R8)</w:t>
      </w:r>
    </w:p>
    <w:p w:rsidR="00163071" w:rsidRDefault="00143574">
      <w:pPr>
        <w:numPr>
          <w:ilvl w:val="0"/>
          <w:numId w:val="2"/>
        </w:numPr>
        <w:spacing w:after="160" w:line="240" w:lineRule="auto"/>
        <w:ind w:hanging="360"/>
        <w:contextualSpacing/>
        <w:rPr>
          <w:rFonts w:ascii="Cambria" w:eastAsia="Cambria" w:hAnsi="Cambria" w:cs="Cambria"/>
          <w:sz w:val="24"/>
          <w:szCs w:val="24"/>
        </w:rPr>
      </w:pPr>
      <w:r>
        <w:rPr>
          <w:rFonts w:ascii="Cambria" w:eastAsia="Cambria" w:hAnsi="Cambria" w:cs="Cambria"/>
          <w:b/>
          <w:sz w:val="24"/>
          <w:szCs w:val="24"/>
        </w:rPr>
        <w:t>E12g -</w:t>
      </w:r>
      <w:r>
        <w:rPr>
          <w:rFonts w:ascii="Cambria" w:eastAsia="Cambria" w:hAnsi="Cambria" w:cs="Cambria"/>
          <w:sz w:val="24"/>
          <w:szCs w:val="24"/>
        </w:rPr>
        <w:t xml:space="preserve"> Draw evidence from literary or informational texts to support analysis, reflection, and research. </w:t>
      </w:r>
      <w:r>
        <w:rPr>
          <w:rFonts w:ascii="Cambria" w:eastAsia="Cambria" w:hAnsi="Cambria" w:cs="Cambria"/>
          <w:sz w:val="16"/>
          <w:szCs w:val="16"/>
        </w:rPr>
        <w:t>(W9)</w:t>
      </w:r>
    </w:p>
    <w:p w:rsidR="00163071" w:rsidRDefault="00143574">
      <w:pPr>
        <w:numPr>
          <w:ilvl w:val="0"/>
          <w:numId w:val="2"/>
        </w:numPr>
        <w:spacing w:after="160" w:line="240" w:lineRule="auto"/>
        <w:ind w:hanging="360"/>
        <w:contextualSpacing/>
        <w:rPr>
          <w:rFonts w:ascii="Cambria" w:eastAsia="Cambria" w:hAnsi="Cambria" w:cs="Cambria"/>
          <w:sz w:val="24"/>
          <w:szCs w:val="24"/>
        </w:rPr>
      </w:pPr>
      <w:r>
        <w:rPr>
          <w:rFonts w:ascii="Cambria" w:eastAsia="Cambria" w:hAnsi="Cambria" w:cs="Cambria"/>
          <w:b/>
          <w:sz w:val="24"/>
          <w:szCs w:val="24"/>
        </w:rPr>
        <w:t xml:space="preserve">E12h - </w:t>
      </w:r>
      <w:r>
        <w:rPr>
          <w:rFonts w:ascii="Cambria" w:eastAsia="Cambria" w:hAnsi="Cambria" w:cs="Cambria"/>
          <w:sz w:val="24"/>
          <w:szCs w:val="24"/>
        </w:rPr>
        <w:t>Write routinely over extended and sho</w:t>
      </w:r>
      <w:r>
        <w:rPr>
          <w:rFonts w:ascii="Cambria" w:eastAsia="Cambria" w:hAnsi="Cambria" w:cs="Cambria"/>
          <w:sz w:val="24"/>
          <w:szCs w:val="24"/>
        </w:rPr>
        <w:t xml:space="preserve">rter time frames, for a range of tasks, purposes, and audience. </w:t>
      </w:r>
      <w:r>
        <w:rPr>
          <w:rFonts w:ascii="Cambria" w:eastAsia="Cambria" w:hAnsi="Cambria" w:cs="Cambria"/>
          <w:sz w:val="16"/>
          <w:szCs w:val="16"/>
        </w:rPr>
        <w:t>(W10)</w:t>
      </w:r>
    </w:p>
    <w:p w:rsidR="00163071" w:rsidRDefault="00143574">
      <w:pPr>
        <w:numPr>
          <w:ilvl w:val="0"/>
          <w:numId w:val="2"/>
        </w:numPr>
        <w:spacing w:after="160" w:line="240" w:lineRule="auto"/>
        <w:ind w:hanging="360"/>
        <w:contextualSpacing/>
        <w:rPr>
          <w:rFonts w:ascii="Cambria" w:eastAsia="Cambria" w:hAnsi="Cambria" w:cs="Cambria"/>
          <w:sz w:val="24"/>
          <w:szCs w:val="24"/>
        </w:rPr>
      </w:pPr>
      <w:r>
        <w:rPr>
          <w:rFonts w:ascii="Cambria" w:eastAsia="Cambria" w:hAnsi="Cambria" w:cs="Cambria"/>
          <w:b/>
          <w:sz w:val="24"/>
          <w:szCs w:val="24"/>
        </w:rPr>
        <w:t>E12i</w:t>
      </w:r>
      <w:r>
        <w:rPr>
          <w:rFonts w:ascii="Cambria" w:eastAsia="Cambria" w:hAnsi="Cambria" w:cs="Cambria"/>
          <w:sz w:val="24"/>
          <w:szCs w:val="24"/>
        </w:rPr>
        <w:t xml:space="preserve"> - Respond thoughtfully to diverse perspectives; synthesize comments, claims, and evidence made on all sides of an issue; explain contradictions when possible; and determine what add</w:t>
      </w:r>
      <w:r>
        <w:rPr>
          <w:rFonts w:ascii="Cambria" w:eastAsia="Cambria" w:hAnsi="Cambria" w:cs="Cambria"/>
          <w:sz w:val="24"/>
          <w:szCs w:val="24"/>
        </w:rPr>
        <w:t xml:space="preserve">itional information or research is required to complete a task. </w:t>
      </w:r>
      <w:r>
        <w:rPr>
          <w:rFonts w:ascii="Cambria" w:eastAsia="Cambria" w:hAnsi="Cambria" w:cs="Cambria"/>
          <w:sz w:val="16"/>
          <w:szCs w:val="16"/>
        </w:rPr>
        <w:t>(SL1d)</w:t>
      </w:r>
    </w:p>
    <w:p w:rsidR="00163071" w:rsidRDefault="00163071">
      <w:pPr>
        <w:spacing w:after="160" w:line="240" w:lineRule="auto"/>
      </w:pPr>
    </w:p>
    <w:sectPr w:rsidR="0016307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74" w:rsidRDefault="00143574" w:rsidP="003A7825">
      <w:pPr>
        <w:spacing w:line="240" w:lineRule="auto"/>
      </w:pPr>
      <w:r>
        <w:separator/>
      </w:r>
    </w:p>
  </w:endnote>
  <w:endnote w:type="continuationSeparator" w:id="0">
    <w:p w:rsidR="00143574" w:rsidRDefault="00143574" w:rsidP="003A7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74" w:rsidRDefault="00143574" w:rsidP="003A7825">
      <w:pPr>
        <w:spacing w:line="240" w:lineRule="auto"/>
      </w:pPr>
      <w:r>
        <w:separator/>
      </w:r>
    </w:p>
  </w:footnote>
  <w:footnote w:type="continuationSeparator" w:id="0">
    <w:p w:rsidR="00143574" w:rsidRDefault="00143574" w:rsidP="003A78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25" w:rsidRPr="003A7825" w:rsidRDefault="003A7825" w:rsidP="003A7825">
    <w:pPr>
      <w:pStyle w:val="Header"/>
      <w:jc w:val="center"/>
      <w:rPr>
        <w:rFonts w:ascii="Calisto MT" w:hAnsi="Calisto MT"/>
        <w:b/>
        <w:sz w:val="20"/>
      </w:rPr>
    </w:pPr>
    <w:r w:rsidRPr="003A7825">
      <w:rPr>
        <w:rFonts w:ascii="Calisto MT" w:hAnsi="Calisto MT"/>
        <w:b/>
        <w:sz w:val="20"/>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714A1"/>
    <w:multiLevelType w:val="multilevel"/>
    <w:tmpl w:val="3886FE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D06234E"/>
    <w:multiLevelType w:val="multilevel"/>
    <w:tmpl w:val="5E2A0D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63071"/>
    <w:rsid w:val="00143574"/>
    <w:rsid w:val="00163071"/>
    <w:rsid w:val="003A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3A7825"/>
    <w:pPr>
      <w:tabs>
        <w:tab w:val="center" w:pos="4680"/>
        <w:tab w:val="right" w:pos="9360"/>
      </w:tabs>
      <w:spacing w:line="240" w:lineRule="auto"/>
    </w:pPr>
  </w:style>
  <w:style w:type="character" w:customStyle="1" w:styleId="HeaderChar">
    <w:name w:val="Header Char"/>
    <w:basedOn w:val="DefaultParagraphFont"/>
    <w:link w:val="Header"/>
    <w:uiPriority w:val="99"/>
    <w:rsid w:val="003A7825"/>
  </w:style>
  <w:style w:type="paragraph" w:styleId="Footer">
    <w:name w:val="footer"/>
    <w:basedOn w:val="Normal"/>
    <w:link w:val="FooterChar"/>
    <w:uiPriority w:val="99"/>
    <w:unhideWhenUsed/>
    <w:rsid w:val="003A7825"/>
    <w:pPr>
      <w:tabs>
        <w:tab w:val="center" w:pos="4680"/>
        <w:tab w:val="right" w:pos="9360"/>
      </w:tabs>
      <w:spacing w:line="240" w:lineRule="auto"/>
    </w:pPr>
  </w:style>
  <w:style w:type="character" w:customStyle="1" w:styleId="FooterChar">
    <w:name w:val="Footer Char"/>
    <w:basedOn w:val="DefaultParagraphFont"/>
    <w:link w:val="Footer"/>
    <w:uiPriority w:val="99"/>
    <w:rsid w:val="003A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3A7825"/>
    <w:pPr>
      <w:tabs>
        <w:tab w:val="center" w:pos="4680"/>
        <w:tab w:val="right" w:pos="9360"/>
      </w:tabs>
      <w:spacing w:line="240" w:lineRule="auto"/>
    </w:pPr>
  </w:style>
  <w:style w:type="character" w:customStyle="1" w:styleId="HeaderChar">
    <w:name w:val="Header Char"/>
    <w:basedOn w:val="DefaultParagraphFont"/>
    <w:link w:val="Header"/>
    <w:uiPriority w:val="99"/>
    <w:rsid w:val="003A7825"/>
  </w:style>
  <w:style w:type="paragraph" w:styleId="Footer">
    <w:name w:val="footer"/>
    <w:basedOn w:val="Normal"/>
    <w:link w:val="FooterChar"/>
    <w:uiPriority w:val="99"/>
    <w:unhideWhenUsed/>
    <w:rsid w:val="003A7825"/>
    <w:pPr>
      <w:tabs>
        <w:tab w:val="center" w:pos="4680"/>
        <w:tab w:val="right" w:pos="9360"/>
      </w:tabs>
      <w:spacing w:line="240" w:lineRule="auto"/>
    </w:pPr>
  </w:style>
  <w:style w:type="character" w:customStyle="1" w:styleId="FooterChar">
    <w:name w:val="Footer Char"/>
    <w:basedOn w:val="DefaultParagraphFont"/>
    <w:link w:val="Footer"/>
    <w:uiPriority w:val="99"/>
    <w:rsid w:val="003A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atynes</dc:creator>
  <cp:lastModifiedBy>atynes</cp:lastModifiedBy>
  <cp:revision>2</cp:revision>
  <dcterms:created xsi:type="dcterms:W3CDTF">2015-12-02T23:57:00Z</dcterms:created>
  <dcterms:modified xsi:type="dcterms:W3CDTF">2015-12-02T23:57:00Z</dcterms:modified>
</cp:coreProperties>
</file>