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3A31" w:rsidRDefault="00145580">
      <w:pPr>
        <w:spacing w:after="0" w:line="240" w:lineRule="auto"/>
        <w:jc w:val="center"/>
      </w:pPr>
      <w:r>
        <w:rPr>
          <w:noProof/>
        </w:rPr>
        <w:drawing>
          <wp:inline distT="114300" distB="114300" distL="114300" distR="114300">
            <wp:extent cx="5943600" cy="1765300"/>
            <wp:effectExtent l="0" t="0" r="0" b="0"/>
            <wp:docPr id="1" name="image01.jpg" descr="bearden banner low.jpg"/>
            <wp:cNvGraphicFramePr/>
            <a:graphic xmlns:a="http://schemas.openxmlformats.org/drawingml/2006/main">
              <a:graphicData uri="http://schemas.openxmlformats.org/drawingml/2006/picture">
                <pic:pic xmlns:pic="http://schemas.openxmlformats.org/drawingml/2006/picture">
                  <pic:nvPicPr>
                    <pic:cNvPr id="0" name="image01.jpg" descr="bearden banner low.jpg"/>
                    <pic:cNvPicPr preferRelativeResize="0"/>
                  </pic:nvPicPr>
                  <pic:blipFill>
                    <a:blip r:embed="rId5"/>
                    <a:srcRect/>
                    <a:stretch>
                      <a:fillRect/>
                    </a:stretch>
                  </pic:blipFill>
                  <pic:spPr>
                    <a:xfrm>
                      <a:off x="0" y="0"/>
                      <a:ext cx="5943600" cy="1765300"/>
                    </a:xfrm>
                    <a:prstGeom prst="rect">
                      <a:avLst/>
                    </a:prstGeom>
                    <a:ln/>
                  </pic:spPr>
                </pic:pic>
              </a:graphicData>
            </a:graphic>
          </wp:inline>
        </w:drawing>
      </w:r>
      <w:r>
        <w:rPr>
          <w:rFonts w:ascii="Cambria" w:eastAsia="Cambria" w:hAnsi="Cambria" w:cs="Cambria"/>
          <w:b/>
          <w:sz w:val="28"/>
          <w:szCs w:val="28"/>
        </w:rPr>
        <w:t xml:space="preserve">        </w:t>
      </w:r>
    </w:p>
    <w:p w:rsidR="00513A31" w:rsidRDefault="00513A31">
      <w:pPr>
        <w:spacing w:after="0" w:line="240" w:lineRule="auto"/>
        <w:jc w:val="center"/>
      </w:pPr>
    </w:p>
    <w:p w:rsidR="00513A31" w:rsidRDefault="00EC6F8B">
      <w:pPr>
        <w:spacing w:after="0" w:line="240" w:lineRule="auto"/>
        <w:jc w:val="center"/>
      </w:pPr>
      <w:r>
        <w:rPr>
          <w:rFonts w:ascii="Cambria" w:eastAsia="Cambria" w:hAnsi="Cambria" w:cs="Cambria"/>
          <w:b/>
          <w:sz w:val="28"/>
          <w:szCs w:val="28"/>
        </w:rPr>
        <w:t xml:space="preserve">Building Trades </w:t>
      </w:r>
      <w:r w:rsidR="00145580">
        <w:rPr>
          <w:rFonts w:ascii="Cambria" w:eastAsia="Cambria" w:hAnsi="Cambria" w:cs="Cambria"/>
          <w:b/>
          <w:sz w:val="28"/>
          <w:szCs w:val="28"/>
        </w:rPr>
        <w:t xml:space="preserve">Course Syllabus 2015-2016     </w:t>
      </w:r>
    </w:p>
    <w:p w:rsidR="00513A31" w:rsidRDefault="00145580">
      <w:pPr>
        <w:spacing w:after="0" w:line="240" w:lineRule="auto"/>
        <w:jc w:val="center"/>
      </w:pPr>
      <w:r>
        <w:rPr>
          <w:rFonts w:ascii="Cambria" w:eastAsia="Cambria" w:hAnsi="Cambria" w:cs="Cambria"/>
          <w:b/>
          <w:sz w:val="28"/>
          <w:szCs w:val="28"/>
        </w:rPr>
        <w:t>Lake Career &amp; Technical Center</w:t>
      </w:r>
    </w:p>
    <w:p w:rsidR="00513A31" w:rsidRDefault="00145580">
      <w:pPr>
        <w:spacing w:after="0" w:line="240" w:lineRule="auto"/>
        <w:jc w:val="center"/>
        <w:rPr>
          <w:rFonts w:ascii="Cambria" w:eastAsia="Cambria" w:hAnsi="Cambria" w:cs="Cambria"/>
          <w:b/>
          <w:i/>
          <w:sz w:val="20"/>
          <w:szCs w:val="20"/>
        </w:rPr>
      </w:pPr>
      <w:r>
        <w:rPr>
          <w:rFonts w:ascii="Cambria" w:eastAsia="Cambria" w:hAnsi="Cambria" w:cs="Cambria"/>
          <w:b/>
          <w:i/>
          <w:sz w:val="20"/>
          <w:szCs w:val="20"/>
        </w:rPr>
        <w:t>Developing Skills for a Lifetime</w:t>
      </w:r>
    </w:p>
    <w:p w:rsidR="00EC6F8B" w:rsidRDefault="00EC6F8B">
      <w:pPr>
        <w:spacing w:after="0" w:line="240" w:lineRule="auto"/>
        <w:jc w:val="center"/>
      </w:pPr>
    </w:p>
    <w:p w:rsidR="00513A31" w:rsidRDefault="00145580">
      <w:pPr>
        <w:jc w:val="both"/>
      </w:pPr>
      <w:bookmarkStart w:id="0" w:name="h.gjdgxs" w:colFirst="0" w:colLast="0"/>
      <w:bookmarkEnd w:id="0"/>
      <w:r>
        <w:rPr>
          <w:rFonts w:ascii="Cambria" w:eastAsia="Cambria" w:hAnsi="Cambria" w:cs="Cambria"/>
          <w:b/>
          <w:sz w:val="24"/>
          <w:szCs w:val="24"/>
        </w:rPr>
        <w:t xml:space="preserve">Instructor Name &amp; Contact Information:   </w:t>
      </w:r>
      <w:r>
        <w:rPr>
          <w:rFonts w:ascii="Cambria" w:eastAsia="Cambria" w:hAnsi="Cambria" w:cs="Cambria"/>
          <w:sz w:val="24"/>
          <w:szCs w:val="24"/>
        </w:rPr>
        <w:t xml:space="preserve"> Ryan Bearden, 573-346-9260 Ext. 368, rbearden@camdentonschools.org</w:t>
      </w:r>
    </w:p>
    <w:p w:rsidR="00513A31" w:rsidRDefault="00145580" w:rsidP="0053074E">
      <w:r>
        <w:rPr>
          <w:rFonts w:ascii="Cambria" w:eastAsia="Cambria" w:hAnsi="Cambria" w:cs="Cambria"/>
          <w:b/>
          <w:sz w:val="24"/>
          <w:szCs w:val="24"/>
        </w:rPr>
        <w:t>Prerequisites:</w:t>
      </w:r>
      <w:r>
        <w:rPr>
          <w:rFonts w:ascii="Cambria" w:eastAsia="Cambria" w:hAnsi="Cambria" w:cs="Cambria"/>
          <w:sz w:val="24"/>
          <w:szCs w:val="24"/>
        </w:rPr>
        <w:t xml:space="preserve"> </w:t>
      </w:r>
      <w:r w:rsidRPr="0053074E">
        <w:rPr>
          <w:rFonts w:ascii="Cambria" w:eastAsia="Cambria" w:hAnsi="Cambria" w:cs="Cambria"/>
          <w:sz w:val="24"/>
          <w:szCs w:val="24"/>
        </w:rPr>
        <w:t xml:space="preserve"> It’s not mandatory</w:t>
      </w:r>
      <w:r w:rsidR="0053074E">
        <w:rPr>
          <w:rFonts w:ascii="Cambria" w:eastAsia="Cambria" w:hAnsi="Cambria" w:cs="Cambria"/>
          <w:sz w:val="24"/>
          <w:szCs w:val="24"/>
        </w:rPr>
        <w:t>,</w:t>
      </w:r>
      <w:r>
        <w:rPr>
          <w:rFonts w:ascii="Cambria" w:eastAsia="Cambria" w:hAnsi="Cambria" w:cs="Cambria"/>
          <w:sz w:val="24"/>
          <w:szCs w:val="24"/>
        </w:rPr>
        <w:t xml:space="preserve"> but Cabinetmaking would be a great </w:t>
      </w:r>
      <w:r w:rsidR="0053074E">
        <w:rPr>
          <w:rFonts w:ascii="Cambria" w:eastAsia="Cambria" w:hAnsi="Cambria" w:cs="Cambria"/>
          <w:sz w:val="24"/>
          <w:szCs w:val="24"/>
        </w:rPr>
        <w:t>“pre course”</w:t>
      </w:r>
      <w:r>
        <w:rPr>
          <w:rFonts w:ascii="Cambria" w:eastAsia="Cambria" w:hAnsi="Cambria" w:cs="Cambria"/>
          <w:sz w:val="24"/>
          <w:szCs w:val="24"/>
        </w:rPr>
        <w:t xml:space="preserve"> for students that are looking to sharpen their pencil in the construction field. </w:t>
      </w:r>
    </w:p>
    <w:p w:rsidR="00513A31" w:rsidRDefault="00145580">
      <w:pPr>
        <w:jc w:val="both"/>
      </w:pPr>
      <w:r>
        <w:rPr>
          <w:rFonts w:ascii="Cambria" w:eastAsia="Cambria" w:hAnsi="Cambria" w:cs="Cambria"/>
          <w:b/>
          <w:sz w:val="24"/>
          <w:szCs w:val="24"/>
        </w:rPr>
        <w:t xml:space="preserve">High School Credits:  </w:t>
      </w:r>
      <w:r>
        <w:rPr>
          <w:rFonts w:ascii="Cambria" w:eastAsia="Cambria" w:hAnsi="Cambria" w:cs="Cambria"/>
          <w:sz w:val="24"/>
          <w:szCs w:val="24"/>
        </w:rPr>
        <w:t>3 credits</w:t>
      </w:r>
      <w:r>
        <w:rPr>
          <w:rFonts w:ascii="Cambria" w:eastAsia="Cambria" w:hAnsi="Cambria" w:cs="Cambria"/>
          <w:b/>
          <w:sz w:val="24"/>
          <w:szCs w:val="24"/>
        </w:rPr>
        <w:tab/>
        <w:t xml:space="preserve">Grade Levels:  </w:t>
      </w:r>
      <w:r w:rsidR="0053074E" w:rsidRPr="0053074E">
        <w:rPr>
          <w:rFonts w:ascii="Cambria" w:eastAsia="Cambria" w:hAnsi="Cambria" w:cs="Cambria"/>
          <w:sz w:val="24"/>
          <w:szCs w:val="24"/>
        </w:rPr>
        <w:t>11 &amp; 12</w:t>
      </w:r>
    </w:p>
    <w:p w:rsidR="00513A31" w:rsidRDefault="00145580">
      <w:pPr>
        <w:spacing w:after="0" w:line="240" w:lineRule="auto"/>
      </w:pPr>
      <w:r>
        <w:rPr>
          <w:rFonts w:ascii="Cambria" w:eastAsia="Cambria" w:hAnsi="Cambria" w:cs="Cambria"/>
          <w:b/>
          <w:sz w:val="24"/>
          <w:szCs w:val="24"/>
        </w:rPr>
        <w:t>Integrated Academic Credit Available:</w:t>
      </w:r>
      <w:r>
        <w:rPr>
          <w:rFonts w:ascii="Cambria" w:eastAsia="Cambria" w:hAnsi="Cambria" w:cs="Cambria"/>
          <w:sz w:val="24"/>
          <w:szCs w:val="24"/>
        </w:rPr>
        <w:t xml:space="preserve">  Students </w:t>
      </w:r>
      <w:r w:rsidR="00DB638F">
        <w:rPr>
          <w:rFonts w:ascii="Cambria" w:eastAsia="Cambria" w:hAnsi="Cambria" w:cs="Cambria"/>
          <w:sz w:val="24"/>
          <w:szCs w:val="24"/>
        </w:rPr>
        <w:t>are eligible to receive 1 credit in math over a two year period, if they score 80% or higher on the Math Power Standards.</w:t>
      </w:r>
    </w:p>
    <w:p w:rsidR="00513A31" w:rsidRDefault="00513A31">
      <w:pPr>
        <w:spacing w:after="0" w:line="240" w:lineRule="auto"/>
      </w:pPr>
    </w:p>
    <w:p w:rsidR="00513A31" w:rsidRDefault="00145580">
      <w:r>
        <w:rPr>
          <w:rFonts w:ascii="Cambria" w:eastAsia="Cambria" w:hAnsi="Cambria" w:cs="Cambria"/>
          <w:b/>
          <w:sz w:val="24"/>
          <w:szCs w:val="24"/>
        </w:rPr>
        <w:t xml:space="preserve">College Credit (dual credit and/or articulated): </w:t>
      </w:r>
      <w:r>
        <w:rPr>
          <w:rFonts w:ascii="Cambria" w:eastAsia="Cambria" w:hAnsi="Cambria" w:cs="Cambria"/>
          <w:sz w:val="24"/>
          <w:szCs w:val="24"/>
        </w:rPr>
        <w:t xml:space="preserve">State Fair </w:t>
      </w:r>
      <w:r w:rsidR="0053074E">
        <w:rPr>
          <w:rFonts w:ascii="Cambria" w:eastAsia="Cambria" w:hAnsi="Cambria" w:cs="Cambria"/>
          <w:sz w:val="24"/>
          <w:szCs w:val="24"/>
        </w:rPr>
        <w:t xml:space="preserve">Community College </w:t>
      </w:r>
      <w:r>
        <w:rPr>
          <w:rFonts w:ascii="Cambria" w:eastAsia="Cambria" w:hAnsi="Cambria" w:cs="Cambria"/>
          <w:sz w:val="24"/>
          <w:szCs w:val="24"/>
        </w:rPr>
        <w:t xml:space="preserve">has partnered with the </w:t>
      </w:r>
      <w:r w:rsidR="0053074E">
        <w:rPr>
          <w:rFonts w:ascii="Cambria" w:eastAsia="Cambria" w:hAnsi="Cambria" w:cs="Cambria"/>
          <w:sz w:val="24"/>
          <w:szCs w:val="24"/>
        </w:rPr>
        <w:t xml:space="preserve">LCTC </w:t>
      </w:r>
      <w:r>
        <w:rPr>
          <w:rFonts w:ascii="Cambria" w:eastAsia="Cambria" w:hAnsi="Cambria" w:cs="Cambria"/>
          <w:sz w:val="24"/>
          <w:szCs w:val="24"/>
        </w:rPr>
        <w:t xml:space="preserve">Building Trades program </w:t>
      </w:r>
      <w:r w:rsidR="0053074E">
        <w:rPr>
          <w:rFonts w:ascii="Cambria" w:eastAsia="Cambria" w:hAnsi="Cambria" w:cs="Cambria"/>
          <w:sz w:val="24"/>
          <w:szCs w:val="24"/>
        </w:rPr>
        <w:t>to offer Dual Credit for this course.</w:t>
      </w:r>
    </w:p>
    <w:p w:rsidR="00513A31" w:rsidRDefault="00145580">
      <w:r>
        <w:rPr>
          <w:rFonts w:ascii="Cambria" w:eastAsia="Cambria" w:hAnsi="Cambria" w:cs="Cambria"/>
          <w:b/>
          <w:sz w:val="24"/>
          <w:szCs w:val="24"/>
        </w:rPr>
        <w:t xml:space="preserve">Work-based Learning Opportunities: </w:t>
      </w:r>
      <w:r w:rsidR="0053074E">
        <w:rPr>
          <w:rFonts w:ascii="Cambria" w:eastAsia="Cambria" w:hAnsi="Cambria" w:cs="Cambria"/>
          <w:sz w:val="24"/>
          <w:szCs w:val="24"/>
        </w:rPr>
        <w:t>Eligible s</w:t>
      </w:r>
      <w:r w:rsidR="00DB638F">
        <w:rPr>
          <w:rFonts w:ascii="Cambria" w:eastAsia="Cambria" w:hAnsi="Cambria" w:cs="Cambria"/>
          <w:sz w:val="24"/>
          <w:szCs w:val="24"/>
        </w:rPr>
        <w:t>tudents will have opportunities to job shadow.</w:t>
      </w:r>
    </w:p>
    <w:p w:rsidR="00513A31" w:rsidRDefault="00145580">
      <w:r>
        <w:rPr>
          <w:rFonts w:ascii="Cambria" w:eastAsia="Cambria" w:hAnsi="Cambria" w:cs="Cambria"/>
          <w:b/>
          <w:sz w:val="24"/>
          <w:szCs w:val="24"/>
        </w:rPr>
        <w:t>Industry Recognized Credential:</w:t>
      </w:r>
      <w:r>
        <w:rPr>
          <w:rFonts w:ascii="Cambria" w:eastAsia="Cambria" w:hAnsi="Cambria" w:cs="Cambria"/>
          <w:sz w:val="24"/>
          <w:szCs w:val="24"/>
        </w:rPr>
        <w:t xml:space="preserve"> Students will have the opportunity to receive an IRC through</w:t>
      </w:r>
      <w:r w:rsidR="00DB638F">
        <w:rPr>
          <w:rFonts w:ascii="Cambria" w:eastAsia="Cambria" w:hAnsi="Cambria" w:cs="Cambria"/>
          <w:sz w:val="24"/>
          <w:szCs w:val="24"/>
        </w:rPr>
        <w:t xml:space="preserve"> </w:t>
      </w:r>
      <w:r w:rsidR="00DB638F" w:rsidRPr="00DB638F">
        <w:rPr>
          <w:rFonts w:ascii="Cambria" w:eastAsia="Cambria" w:hAnsi="Cambria" w:cs="Cambria"/>
          <w:sz w:val="24"/>
          <w:szCs w:val="24"/>
          <w:u w:val="single"/>
        </w:rPr>
        <w:t>National Center for Construction Education and Research</w:t>
      </w:r>
      <w:r>
        <w:rPr>
          <w:rFonts w:ascii="Cambria" w:eastAsia="Cambria" w:hAnsi="Cambria" w:cs="Cambria"/>
          <w:sz w:val="24"/>
          <w:szCs w:val="24"/>
        </w:rPr>
        <w:t xml:space="preserve"> </w:t>
      </w:r>
      <w:r w:rsidR="00DB638F">
        <w:rPr>
          <w:rFonts w:ascii="Cambria" w:eastAsia="Cambria" w:hAnsi="Cambria" w:cs="Cambria"/>
          <w:sz w:val="24"/>
          <w:szCs w:val="24"/>
        </w:rPr>
        <w:t>(</w:t>
      </w:r>
      <w:r>
        <w:rPr>
          <w:rFonts w:ascii="Cambria" w:eastAsia="Cambria" w:hAnsi="Cambria" w:cs="Cambria"/>
          <w:sz w:val="24"/>
          <w:szCs w:val="24"/>
        </w:rPr>
        <w:t>NCCER</w:t>
      </w:r>
      <w:r w:rsidR="00DB638F">
        <w:rPr>
          <w:rFonts w:ascii="Cambria" w:eastAsia="Cambria" w:hAnsi="Cambria" w:cs="Cambria"/>
          <w:sz w:val="24"/>
          <w:szCs w:val="24"/>
        </w:rPr>
        <w:t>)</w:t>
      </w:r>
      <w:r>
        <w:rPr>
          <w:rFonts w:ascii="Cambria" w:eastAsia="Cambria" w:hAnsi="Cambria" w:cs="Cambria"/>
          <w:sz w:val="24"/>
          <w:szCs w:val="24"/>
        </w:rPr>
        <w:t>.</w:t>
      </w:r>
    </w:p>
    <w:p w:rsidR="00513A31" w:rsidRPr="00DB638F" w:rsidRDefault="00145580">
      <w:r>
        <w:rPr>
          <w:rFonts w:ascii="Cambria" w:eastAsia="Cambria" w:hAnsi="Cambria" w:cs="Cambria"/>
          <w:b/>
          <w:sz w:val="24"/>
          <w:szCs w:val="24"/>
        </w:rPr>
        <w:t xml:space="preserve">Program Accreditation: </w:t>
      </w:r>
      <w:r w:rsidR="006062B3">
        <w:rPr>
          <w:rFonts w:ascii="Cambria" w:eastAsia="Cambria" w:hAnsi="Cambria" w:cs="Cambria"/>
          <w:b/>
          <w:sz w:val="24"/>
          <w:szCs w:val="24"/>
        </w:rPr>
        <w:t xml:space="preserve"> </w:t>
      </w:r>
      <w:r w:rsidR="006062B3">
        <w:rPr>
          <w:rFonts w:ascii="Cambria" w:eastAsia="Cambria" w:hAnsi="Cambria" w:cs="Cambria"/>
          <w:sz w:val="24"/>
          <w:szCs w:val="24"/>
        </w:rPr>
        <w:t xml:space="preserve">Pursuing </w:t>
      </w:r>
      <w:bookmarkStart w:id="1" w:name="_GoBack"/>
      <w:bookmarkEnd w:id="1"/>
      <w:r w:rsidRPr="00DB638F">
        <w:rPr>
          <w:rFonts w:ascii="Cambria" w:eastAsia="Cambria" w:hAnsi="Cambria" w:cs="Cambria"/>
          <w:sz w:val="24"/>
          <w:szCs w:val="24"/>
        </w:rPr>
        <w:t>NCCER</w:t>
      </w:r>
    </w:p>
    <w:p w:rsidR="00513A31" w:rsidRDefault="00145580">
      <w:pPr>
        <w:jc w:val="both"/>
      </w:pPr>
      <w:r>
        <w:rPr>
          <w:rFonts w:ascii="Cambria" w:eastAsia="Cambria" w:hAnsi="Cambria" w:cs="Cambria"/>
          <w:sz w:val="24"/>
          <w:szCs w:val="24"/>
        </w:rPr>
        <w:t>======================================================================</w:t>
      </w:r>
    </w:p>
    <w:p w:rsidR="00A148D7" w:rsidRDefault="00145580">
      <w:pPr>
        <w:rPr>
          <w:rFonts w:ascii="Cambria" w:eastAsia="Cambria" w:hAnsi="Cambria" w:cs="Cambria"/>
          <w:sz w:val="24"/>
          <w:szCs w:val="24"/>
        </w:rPr>
      </w:pPr>
      <w:r>
        <w:rPr>
          <w:rFonts w:ascii="Cambria" w:eastAsia="Cambria" w:hAnsi="Cambria" w:cs="Cambria"/>
          <w:b/>
          <w:sz w:val="24"/>
          <w:szCs w:val="24"/>
        </w:rPr>
        <w:t xml:space="preserve">Course Rationale:  </w:t>
      </w:r>
      <w:r>
        <w:rPr>
          <w:rFonts w:ascii="Cambria" w:eastAsia="Cambria" w:hAnsi="Cambria" w:cs="Cambria"/>
          <w:sz w:val="24"/>
          <w:szCs w:val="24"/>
        </w:rPr>
        <w:t>This course prepares</w:t>
      </w:r>
      <w:r w:rsidR="00DB638F">
        <w:rPr>
          <w:rFonts w:ascii="Cambria" w:eastAsia="Cambria" w:hAnsi="Cambria" w:cs="Cambria"/>
          <w:sz w:val="24"/>
          <w:szCs w:val="24"/>
        </w:rPr>
        <w:t xml:space="preserve"> students for a career or </w:t>
      </w:r>
      <w:r>
        <w:rPr>
          <w:rFonts w:ascii="Cambria" w:eastAsia="Cambria" w:hAnsi="Cambria" w:cs="Cambria"/>
          <w:sz w:val="24"/>
          <w:szCs w:val="24"/>
        </w:rPr>
        <w:t>post-secondary education toward a career within the building trades industry.</w:t>
      </w:r>
    </w:p>
    <w:p w:rsidR="00513A31" w:rsidRDefault="00145580">
      <w:pPr>
        <w:rPr>
          <w:rFonts w:ascii="Cambria" w:eastAsia="Cambria" w:hAnsi="Cambria" w:cs="Cambria"/>
          <w:color w:val="333333"/>
          <w:sz w:val="24"/>
          <w:szCs w:val="24"/>
        </w:rPr>
      </w:pPr>
      <w:r>
        <w:rPr>
          <w:rFonts w:ascii="Cambria" w:eastAsia="Cambria" w:hAnsi="Cambria" w:cs="Cambria"/>
          <w:b/>
          <w:sz w:val="24"/>
          <w:szCs w:val="24"/>
        </w:rPr>
        <w:t>Course Description:</w:t>
      </w:r>
      <w:r>
        <w:rPr>
          <w:rFonts w:ascii="Cambria" w:eastAsia="Cambria" w:hAnsi="Cambria" w:cs="Cambria"/>
          <w:sz w:val="24"/>
          <w:szCs w:val="24"/>
        </w:rPr>
        <w:t xml:space="preserve">  </w:t>
      </w:r>
      <w:r>
        <w:rPr>
          <w:rFonts w:ascii="Cambria" w:eastAsia="Cambria" w:hAnsi="Cambria" w:cs="Cambria"/>
          <w:color w:val="333333"/>
          <w:sz w:val="24"/>
          <w:szCs w:val="24"/>
          <w:highlight w:val="white"/>
        </w:rPr>
        <w:t>This course will provide experience and skill</w:t>
      </w:r>
      <w:r w:rsidR="0053074E">
        <w:rPr>
          <w:rFonts w:ascii="Cambria" w:eastAsia="Cambria" w:hAnsi="Cambria" w:cs="Cambria"/>
          <w:color w:val="333333"/>
          <w:sz w:val="24"/>
          <w:szCs w:val="24"/>
          <w:highlight w:val="white"/>
        </w:rPr>
        <w:t>s</w:t>
      </w:r>
      <w:r>
        <w:rPr>
          <w:rFonts w:ascii="Cambria" w:eastAsia="Cambria" w:hAnsi="Cambria" w:cs="Cambria"/>
          <w:color w:val="333333"/>
          <w:sz w:val="24"/>
          <w:szCs w:val="24"/>
          <w:highlight w:val="white"/>
        </w:rPr>
        <w:t xml:space="preserve"> training for students planning a career in the building trades industry. Students will participate in a variety of construction activities and will become familiar with the materials and processes commonly used in the building industry today. </w:t>
      </w:r>
      <w:r w:rsidR="0053074E">
        <w:rPr>
          <w:rFonts w:ascii="Cambria" w:eastAsia="Cambria" w:hAnsi="Cambria" w:cs="Cambria"/>
          <w:color w:val="333333"/>
          <w:sz w:val="24"/>
          <w:szCs w:val="24"/>
          <w:highlight w:val="white"/>
        </w:rPr>
        <w:t xml:space="preserve"> </w:t>
      </w:r>
      <w:r>
        <w:rPr>
          <w:rFonts w:ascii="Cambria" w:eastAsia="Cambria" w:hAnsi="Cambria" w:cs="Cambria"/>
          <w:color w:val="333333"/>
          <w:sz w:val="24"/>
          <w:szCs w:val="24"/>
          <w:highlight w:val="white"/>
        </w:rPr>
        <w:t xml:space="preserve">Areas of instruction will include frame construction, masonry, plumbing, heating and ventilation along with basic electrical </w:t>
      </w:r>
      <w:r>
        <w:rPr>
          <w:rFonts w:ascii="Cambria" w:eastAsia="Cambria" w:hAnsi="Cambria" w:cs="Cambria"/>
          <w:color w:val="333333"/>
          <w:sz w:val="24"/>
          <w:szCs w:val="24"/>
          <w:highlight w:val="white"/>
        </w:rPr>
        <w:lastRenderedPageBreak/>
        <w:t>installation and wiring, as well as principles of setting foundati</w:t>
      </w:r>
      <w:r w:rsidR="0053074E">
        <w:rPr>
          <w:rFonts w:ascii="Cambria" w:eastAsia="Cambria" w:hAnsi="Cambria" w:cs="Cambria"/>
          <w:color w:val="333333"/>
          <w:sz w:val="24"/>
          <w:szCs w:val="24"/>
          <w:highlight w:val="white"/>
        </w:rPr>
        <w:t>ons and decorative techniques (p</w:t>
      </w:r>
      <w:r>
        <w:rPr>
          <w:rFonts w:ascii="Cambria" w:eastAsia="Cambria" w:hAnsi="Cambria" w:cs="Cambria"/>
          <w:color w:val="333333"/>
          <w:sz w:val="24"/>
          <w:szCs w:val="24"/>
          <w:highlight w:val="white"/>
        </w:rPr>
        <w:t xml:space="preserve">ainting, tiling etc.). </w:t>
      </w:r>
    </w:p>
    <w:p w:rsidR="0053074E" w:rsidRDefault="0053074E"/>
    <w:p w:rsidR="00513A31" w:rsidRDefault="00145580">
      <w:pPr>
        <w:jc w:val="both"/>
      </w:pPr>
      <w:r>
        <w:rPr>
          <w:rFonts w:ascii="Cambria" w:eastAsia="Cambria" w:hAnsi="Cambria" w:cs="Cambria"/>
          <w:b/>
          <w:sz w:val="24"/>
          <w:szCs w:val="24"/>
        </w:rPr>
        <w:t xml:space="preserve">Power Standards/Course Objectives: </w:t>
      </w:r>
    </w:p>
    <w:p w:rsidR="00513A31" w:rsidRPr="0053074E" w:rsidRDefault="00145580">
      <w:pPr>
        <w:jc w:val="both"/>
        <w:rPr>
          <w:color w:val="auto"/>
        </w:rPr>
      </w:pPr>
      <w:r w:rsidRPr="0053074E">
        <w:rPr>
          <w:rFonts w:ascii="Cambria" w:eastAsia="Cambria" w:hAnsi="Cambria" w:cs="Cambria"/>
          <w:b/>
          <w:color w:val="auto"/>
          <w:sz w:val="24"/>
          <w:szCs w:val="24"/>
          <w:u w:val="single"/>
        </w:rPr>
        <w:t>Power Standard</w:t>
      </w:r>
      <w:r w:rsidRPr="0053074E">
        <w:rPr>
          <w:rFonts w:ascii="Cambria" w:eastAsia="Cambria" w:hAnsi="Cambria" w:cs="Cambria"/>
          <w:b/>
          <w:color w:val="auto"/>
          <w:sz w:val="24"/>
          <w:szCs w:val="24"/>
        </w:rPr>
        <w:tab/>
      </w:r>
      <w:r w:rsidRPr="0053074E">
        <w:rPr>
          <w:rFonts w:ascii="Cambria" w:eastAsia="Cambria" w:hAnsi="Cambria" w:cs="Cambria"/>
          <w:color w:val="auto"/>
          <w:sz w:val="24"/>
          <w:szCs w:val="24"/>
        </w:rPr>
        <w:tab/>
      </w:r>
      <w:r w:rsidRPr="0053074E">
        <w:rPr>
          <w:rFonts w:ascii="Cambria" w:eastAsia="Cambria" w:hAnsi="Cambria" w:cs="Cambria"/>
          <w:color w:val="auto"/>
          <w:sz w:val="24"/>
          <w:szCs w:val="24"/>
        </w:rPr>
        <w:tab/>
      </w:r>
      <w:r w:rsidRPr="0053074E">
        <w:rPr>
          <w:rFonts w:ascii="Cambria" w:eastAsia="Cambria" w:hAnsi="Cambria" w:cs="Cambria"/>
          <w:color w:val="auto"/>
          <w:sz w:val="24"/>
          <w:szCs w:val="24"/>
        </w:rPr>
        <w:tab/>
      </w:r>
      <w:r w:rsidRPr="0053074E">
        <w:rPr>
          <w:rFonts w:ascii="Cambria" w:eastAsia="Cambria" w:hAnsi="Cambria" w:cs="Cambria"/>
          <w:b/>
          <w:color w:val="auto"/>
          <w:sz w:val="24"/>
          <w:szCs w:val="24"/>
          <w:u w:val="single"/>
        </w:rPr>
        <w:t>SISK12 Code</w:t>
      </w:r>
    </w:p>
    <w:p w:rsidR="00513A31" w:rsidRDefault="00145580">
      <w:r>
        <w:rPr>
          <w:rFonts w:ascii="Cambria" w:eastAsia="Cambria" w:hAnsi="Cambria" w:cs="Cambria"/>
          <w:sz w:val="24"/>
          <w:szCs w:val="24"/>
        </w:rPr>
        <w:t>Safety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BT1A &amp; BT1B</w:t>
      </w:r>
    </w:p>
    <w:p w:rsidR="00513A31" w:rsidRDefault="00145580">
      <w:r>
        <w:rPr>
          <w:rFonts w:ascii="Cambria" w:eastAsia="Cambria" w:hAnsi="Cambria" w:cs="Cambria"/>
          <w:sz w:val="24"/>
          <w:szCs w:val="24"/>
        </w:rPr>
        <w:t>Tools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BT2A &amp; BT2B</w:t>
      </w:r>
    </w:p>
    <w:p w:rsidR="00513A31" w:rsidRDefault="00145580">
      <w:r>
        <w:rPr>
          <w:rFonts w:ascii="Cambria" w:eastAsia="Cambria" w:hAnsi="Cambria" w:cs="Cambria"/>
          <w:sz w:val="24"/>
          <w:szCs w:val="24"/>
        </w:rPr>
        <w:t>Blueprints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BT3A &amp; BT3B</w:t>
      </w:r>
    </w:p>
    <w:p w:rsidR="00513A31" w:rsidRDefault="00145580">
      <w:r>
        <w:rPr>
          <w:rFonts w:ascii="Cambria" w:eastAsia="Cambria" w:hAnsi="Cambria" w:cs="Cambria"/>
          <w:sz w:val="24"/>
          <w:szCs w:val="24"/>
        </w:rPr>
        <w:t>Plumbing</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BT4A &amp; BT4B</w:t>
      </w:r>
    </w:p>
    <w:p w:rsidR="00513A31" w:rsidRDefault="00145580">
      <w:r>
        <w:rPr>
          <w:rFonts w:ascii="Cambria" w:eastAsia="Cambria" w:hAnsi="Cambria" w:cs="Cambria"/>
          <w:sz w:val="24"/>
          <w:szCs w:val="24"/>
        </w:rPr>
        <w:t>Concrete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BT5A &amp; BT5B</w:t>
      </w:r>
    </w:p>
    <w:p w:rsidR="00513A31" w:rsidRDefault="00DB638F">
      <w:r>
        <w:rPr>
          <w:rFonts w:ascii="Cambria" w:eastAsia="Cambria" w:hAnsi="Cambria" w:cs="Cambria"/>
          <w:sz w:val="24"/>
          <w:szCs w:val="24"/>
        </w:rPr>
        <w:t>Flooring</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145580">
        <w:rPr>
          <w:rFonts w:ascii="Cambria" w:eastAsia="Cambria" w:hAnsi="Cambria" w:cs="Cambria"/>
          <w:sz w:val="24"/>
          <w:szCs w:val="24"/>
        </w:rPr>
        <w:t>BT6A &amp; BT6B</w:t>
      </w:r>
    </w:p>
    <w:p w:rsidR="00513A31" w:rsidRDefault="00145580">
      <w:r>
        <w:rPr>
          <w:rFonts w:ascii="Cambria" w:eastAsia="Cambria" w:hAnsi="Cambria" w:cs="Cambria"/>
          <w:sz w:val="24"/>
          <w:szCs w:val="24"/>
        </w:rPr>
        <w:t>Walls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BT7A &amp; BT7B</w:t>
      </w:r>
    </w:p>
    <w:p w:rsidR="00513A31" w:rsidRDefault="00145580">
      <w:r>
        <w:rPr>
          <w:rFonts w:ascii="Cambria" w:eastAsia="Cambria" w:hAnsi="Cambria" w:cs="Cambria"/>
          <w:sz w:val="24"/>
          <w:szCs w:val="24"/>
        </w:rPr>
        <w:t>Roof</w:t>
      </w:r>
      <w:r w:rsidR="00DB638F">
        <w:rPr>
          <w:rFonts w:ascii="Cambria" w:eastAsia="Cambria" w:hAnsi="Cambria" w:cs="Cambria"/>
          <w:sz w:val="24"/>
          <w:szCs w:val="24"/>
        </w:rPr>
        <w:t>ing</w:t>
      </w:r>
      <w:r w:rsidR="00DB638F">
        <w:rPr>
          <w:rFonts w:ascii="Cambria" w:eastAsia="Cambria" w:hAnsi="Cambria" w:cs="Cambria"/>
          <w:sz w:val="24"/>
          <w:szCs w:val="24"/>
        </w:rPr>
        <w:tab/>
      </w:r>
      <w:r w:rsidR="00DB638F">
        <w:rPr>
          <w:rFonts w:ascii="Cambria" w:eastAsia="Cambria" w:hAnsi="Cambria" w:cs="Cambria"/>
          <w:sz w:val="24"/>
          <w:szCs w:val="24"/>
        </w:rPr>
        <w:tab/>
      </w:r>
      <w:r w:rsidR="00DB638F">
        <w:rPr>
          <w:rFonts w:ascii="Cambria" w:eastAsia="Cambria" w:hAnsi="Cambria" w:cs="Cambria"/>
          <w:sz w:val="24"/>
          <w:szCs w:val="24"/>
        </w:rPr>
        <w:tab/>
      </w:r>
      <w:r w:rsidR="00DB638F">
        <w:rPr>
          <w:rFonts w:ascii="Cambria" w:eastAsia="Cambria" w:hAnsi="Cambria" w:cs="Cambria"/>
          <w:sz w:val="24"/>
          <w:szCs w:val="24"/>
        </w:rPr>
        <w:tab/>
      </w:r>
      <w:r w:rsidR="00DB638F">
        <w:rPr>
          <w:rFonts w:ascii="Cambria" w:eastAsia="Cambria" w:hAnsi="Cambria" w:cs="Cambria"/>
          <w:sz w:val="24"/>
          <w:szCs w:val="24"/>
        </w:rPr>
        <w:tab/>
      </w:r>
      <w:r>
        <w:rPr>
          <w:rFonts w:ascii="Cambria" w:eastAsia="Cambria" w:hAnsi="Cambria" w:cs="Cambria"/>
          <w:sz w:val="24"/>
          <w:szCs w:val="24"/>
        </w:rPr>
        <w:t>BT8A &amp; BT8B</w:t>
      </w:r>
    </w:p>
    <w:p w:rsidR="00513A31" w:rsidRDefault="00145580">
      <w:r>
        <w:rPr>
          <w:rFonts w:ascii="Cambria" w:eastAsia="Cambria" w:hAnsi="Cambria" w:cs="Cambria"/>
          <w:sz w:val="24"/>
          <w:szCs w:val="24"/>
        </w:rPr>
        <w:t>Electrical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BT9A &amp; BT9B</w:t>
      </w:r>
    </w:p>
    <w:p w:rsidR="00513A31" w:rsidRDefault="00145580">
      <w:r>
        <w:rPr>
          <w:rFonts w:ascii="Cambria" w:eastAsia="Cambria" w:hAnsi="Cambria" w:cs="Cambria"/>
          <w:sz w:val="24"/>
          <w:szCs w:val="24"/>
        </w:rPr>
        <w:t>HVAC</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BT10A &amp; BT10B</w:t>
      </w:r>
    </w:p>
    <w:p w:rsidR="00513A31" w:rsidRDefault="00145580">
      <w:r>
        <w:rPr>
          <w:rFonts w:ascii="Cambria" w:eastAsia="Cambria" w:hAnsi="Cambria" w:cs="Cambria"/>
          <w:sz w:val="24"/>
          <w:szCs w:val="24"/>
        </w:rPr>
        <w:t>Exterior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BT11</w:t>
      </w:r>
    </w:p>
    <w:p w:rsidR="00513A31" w:rsidRDefault="00145580">
      <w:r>
        <w:rPr>
          <w:rFonts w:ascii="Cambria" w:eastAsia="Cambria" w:hAnsi="Cambria" w:cs="Cambria"/>
          <w:sz w:val="24"/>
          <w:szCs w:val="24"/>
        </w:rPr>
        <w:t>Sheetrock</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BT12A &amp; BT12B</w:t>
      </w:r>
    </w:p>
    <w:p w:rsidR="00513A31" w:rsidRDefault="00145580">
      <w:r>
        <w:rPr>
          <w:rFonts w:ascii="Cambria" w:eastAsia="Cambria" w:hAnsi="Cambria" w:cs="Cambria"/>
          <w:sz w:val="24"/>
          <w:szCs w:val="24"/>
        </w:rPr>
        <w:t>Cabinets &amp; Trim</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BT13A &amp; BT13B</w:t>
      </w:r>
    </w:p>
    <w:p w:rsidR="00513A31" w:rsidRDefault="00145580">
      <w:pPr>
        <w:rPr>
          <w:rFonts w:ascii="Cambria" w:eastAsia="Cambria" w:hAnsi="Cambria" w:cs="Cambria"/>
          <w:sz w:val="24"/>
          <w:szCs w:val="24"/>
        </w:rPr>
      </w:pPr>
      <w:r>
        <w:rPr>
          <w:rFonts w:ascii="Cambria" w:eastAsia="Cambria" w:hAnsi="Cambria" w:cs="Cambria"/>
          <w:sz w:val="24"/>
          <w:szCs w:val="24"/>
        </w:rPr>
        <w:t>Paint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BT14A &amp; BT14B</w:t>
      </w:r>
    </w:p>
    <w:p w:rsidR="001F5003" w:rsidRDefault="001F5003">
      <w:pPr>
        <w:rPr>
          <w:rFonts w:ascii="Cambria" w:eastAsia="Cambria" w:hAnsi="Cambria" w:cs="Cambria"/>
          <w:sz w:val="24"/>
          <w:szCs w:val="24"/>
        </w:rPr>
      </w:pPr>
      <w:r>
        <w:rPr>
          <w:rFonts w:ascii="Cambria" w:eastAsia="Cambria" w:hAnsi="Cambria" w:cs="Cambria"/>
          <w:sz w:val="24"/>
          <w:szCs w:val="24"/>
        </w:rPr>
        <w:t>Job Application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PE1a</w:t>
      </w:r>
    </w:p>
    <w:p w:rsidR="00F9647F" w:rsidRDefault="00F9647F">
      <w:r>
        <w:rPr>
          <w:rFonts w:ascii="Cambria" w:eastAsia="Cambria" w:hAnsi="Cambria" w:cs="Cambria"/>
          <w:sz w:val="24"/>
          <w:szCs w:val="24"/>
        </w:rPr>
        <w:t>Work Ethics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w:t>
      </w:r>
      <w:r w:rsidR="0053074E">
        <w:rPr>
          <w:rFonts w:ascii="Cambria" w:eastAsia="Cambria" w:hAnsi="Cambria" w:cs="Cambria"/>
          <w:sz w:val="24"/>
          <w:szCs w:val="24"/>
        </w:rPr>
        <w:t>E</w:t>
      </w:r>
      <w:r>
        <w:rPr>
          <w:rFonts w:ascii="Cambria" w:eastAsia="Cambria" w:hAnsi="Cambria" w:cs="Cambria"/>
          <w:sz w:val="24"/>
          <w:szCs w:val="24"/>
        </w:rPr>
        <w:t>1a</w:t>
      </w:r>
    </w:p>
    <w:p w:rsidR="00513A31" w:rsidRDefault="00145580">
      <w:r>
        <w:rPr>
          <w:rFonts w:ascii="Cambria" w:eastAsia="Cambria" w:hAnsi="Cambria" w:cs="Cambria"/>
          <w:sz w:val="24"/>
          <w:szCs w:val="24"/>
        </w:rPr>
        <w:t>Technical Math</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TM1A, TM1B, TM1C, &amp; TM1D</w:t>
      </w:r>
    </w:p>
    <w:p w:rsidR="00513A31" w:rsidRDefault="00513A31"/>
    <w:p w:rsidR="00513A31" w:rsidRDefault="00145580">
      <w:r>
        <w:rPr>
          <w:rFonts w:ascii="Cambria" w:eastAsia="Cambria" w:hAnsi="Cambria" w:cs="Cambria"/>
          <w:b/>
          <w:sz w:val="24"/>
          <w:szCs w:val="24"/>
        </w:rPr>
        <w:t>Outcomes/Goals of Course:</w:t>
      </w:r>
      <w:r>
        <w:rPr>
          <w:rFonts w:ascii="Cambria" w:eastAsia="Cambria" w:hAnsi="Cambria" w:cs="Cambria"/>
          <w:sz w:val="24"/>
          <w:szCs w:val="24"/>
        </w:rPr>
        <w:t xml:space="preserve"> Throughout this course, students will be introduced to the skills and knowledge directly related to careers within the Architecture and Construction Career Clusters as well as the construction and pre construction pathways.  Students will also become aware of core safety skills related to the industry as well as gain experience in a multitude of distinct trades - Carpentry, Electrical, Plumbing, HVAC, etc.</w:t>
      </w:r>
    </w:p>
    <w:p w:rsidR="0053074E" w:rsidRDefault="00145580">
      <w:pPr>
        <w:rPr>
          <w:rFonts w:ascii="Cambria" w:eastAsia="Cambria" w:hAnsi="Cambria" w:cs="Cambria"/>
          <w:b/>
          <w:sz w:val="24"/>
          <w:szCs w:val="24"/>
        </w:rPr>
      </w:pPr>
      <w:r>
        <w:rPr>
          <w:rFonts w:ascii="Cambria" w:eastAsia="Cambria" w:hAnsi="Cambria" w:cs="Cambria"/>
          <w:b/>
          <w:sz w:val="24"/>
          <w:szCs w:val="24"/>
        </w:rPr>
        <w:t xml:space="preserve">Careers &amp; Earnings:   </w:t>
      </w:r>
    </w:p>
    <w:p w:rsidR="00513A31" w:rsidRPr="0053074E" w:rsidRDefault="00145580" w:rsidP="0053074E">
      <w:pPr>
        <w:pStyle w:val="ListParagraph"/>
        <w:numPr>
          <w:ilvl w:val="0"/>
          <w:numId w:val="2"/>
        </w:numPr>
        <w:rPr>
          <w:rFonts w:ascii="Cambria" w:eastAsia="Cambria" w:hAnsi="Cambria" w:cs="Cambria"/>
          <w:sz w:val="24"/>
          <w:szCs w:val="24"/>
        </w:rPr>
      </w:pPr>
      <w:r w:rsidRPr="0053074E">
        <w:rPr>
          <w:rFonts w:ascii="Cambria" w:eastAsia="Cambria" w:hAnsi="Cambria" w:cs="Cambria"/>
          <w:sz w:val="24"/>
          <w:szCs w:val="24"/>
        </w:rPr>
        <w:t>Carpentry Apprentice</w:t>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bCs/>
          <w:sz w:val="24"/>
          <w:szCs w:val="24"/>
        </w:rPr>
        <w:t>$21,286 - $46,301</w:t>
      </w:r>
    </w:p>
    <w:p w:rsidR="00513A31" w:rsidRPr="0053074E" w:rsidRDefault="00145580" w:rsidP="0053074E">
      <w:pPr>
        <w:numPr>
          <w:ilvl w:val="0"/>
          <w:numId w:val="2"/>
        </w:numPr>
        <w:contextualSpacing/>
        <w:rPr>
          <w:rFonts w:ascii="Cambria" w:eastAsia="Cambria" w:hAnsi="Cambria" w:cs="Cambria"/>
          <w:sz w:val="24"/>
          <w:szCs w:val="24"/>
        </w:rPr>
      </w:pPr>
      <w:r w:rsidRPr="0053074E">
        <w:rPr>
          <w:rFonts w:ascii="Cambria" w:eastAsia="Cambria" w:hAnsi="Cambria" w:cs="Cambria"/>
          <w:sz w:val="24"/>
          <w:szCs w:val="24"/>
        </w:rPr>
        <w:lastRenderedPageBreak/>
        <w:t>Construction Manager</w:t>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bCs/>
          <w:sz w:val="24"/>
          <w:szCs w:val="24"/>
        </w:rPr>
        <w:t>$46,577 - $112,611</w:t>
      </w:r>
    </w:p>
    <w:p w:rsidR="00513A31" w:rsidRPr="0053074E" w:rsidRDefault="00145580" w:rsidP="0053074E">
      <w:pPr>
        <w:numPr>
          <w:ilvl w:val="0"/>
          <w:numId w:val="2"/>
        </w:numPr>
        <w:contextualSpacing/>
        <w:rPr>
          <w:rFonts w:ascii="Cambria" w:eastAsia="Cambria" w:hAnsi="Cambria" w:cs="Cambria"/>
          <w:sz w:val="24"/>
          <w:szCs w:val="24"/>
        </w:rPr>
      </w:pPr>
      <w:r w:rsidRPr="0053074E">
        <w:rPr>
          <w:rFonts w:ascii="Cambria" w:eastAsia="Cambria" w:hAnsi="Cambria" w:cs="Cambria"/>
          <w:sz w:val="24"/>
          <w:szCs w:val="24"/>
        </w:rPr>
        <w:t xml:space="preserve">Heavy Equipment Operator </w:t>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bCs/>
          <w:sz w:val="24"/>
          <w:szCs w:val="24"/>
        </w:rPr>
        <w:t>$28,659 - $99,729</w:t>
      </w:r>
    </w:p>
    <w:p w:rsidR="00513A31" w:rsidRPr="0053074E" w:rsidRDefault="00145580" w:rsidP="0053074E">
      <w:pPr>
        <w:numPr>
          <w:ilvl w:val="0"/>
          <w:numId w:val="2"/>
        </w:numPr>
        <w:contextualSpacing/>
        <w:rPr>
          <w:rFonts w:ascii="Cambria" w:eastAsia="Cambria" w:hAnsi="Cambria" w:cs="Cambria"/>
          <w:sz w:val="24"/>
          <w:szCs w:val="24"/>
        </w:rPr>
      </w:pPr>
      <w:r w:rsidRPr="0053074E">
        <w:rPr>
          <w:rFonts w:ascii="Cambria" w:eastAsia="Cambria" w:hAnsi="Cambria" w:cs="Cambria"/>
          <w:sz w:val="24"/>
          <w:szCs w:val="24"/>
        </w:rPr>
        <w:t>Laborer Apprentice</w:t>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bCs/>
          <w:sz w:val="24"/>
          <w:szCs w:val="24"/>
        </w:rPr>
        <w:t>$20,654 - $57,014</w:t>
      </w:r>
    </w:p>
    <w:p w:rsidR="00513A31" w:rsidRPr="0053074E" w:rsidRDefault="00145580" w:rsidP="0053074E">
      <w:pPr>
        <w:numPr>
          <w:ilvl w:val="0"/>
          <w:numId w:val="2"/>
        </w:numPr>
        <w:contextualSpacing/>
        <w:rPr>
          <w:rFonts w:ascii="Cambria" w:eastAsia="Cambria" w:hAnsi="Cambria" w:cs="Cambria"/>
          <w:sz w:val="24"/>
          <w:szCs w:val="24"/>
        </w:rPr>
      </w:pPr>
      <w:r w:rsidRPr="0053074E">
        <w:rPr>
          <w:rFonts w:ascii="Cambria" w:eastAsia="Cambria" w:hAnsi="Cambria" w:cs="Cambria"/>
          <w:sz w:val="24"/>
          <w:szCs w:val="24"/>
        </w:rPr>
        <w:t>Pre-Engineer</w:t>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DB638F" w:rsidRPr="0053074E">
        <w:rPr>
          <w:rFonts w:ascii="Cambria" w:eastAsia="Cambria" w:hAnsi="Cambria" w:cs="Cambria"/>
          <w:sz w:val="24"/>
          <w:szCs w:val="24"/>
        </w:rPr>
        <w:tab/>
      </w:r>
      <w:r w:rsidR="00371A27" w:rsidRPr="0053074E">
        <w:rPr>
          <w:rFonts w:ascii="Cambria" w:eastAsia="Cambria" w:hAnsi="Cambria" w:cs="Cambria"/>
          <w:bCs/>
          <w:sz w:val="24"/>
          <w:szCs w:val="24"/>
        </w:rPr>
        <w:t>$48,101 - $106,733</w:t>
      </w:r>
    </w:p>
    <w:p w:rsidR="00513A31" w:rsidRPr="0053074E" w:rsidRDefault="00145580" w:rsidP="0053074E">
      <w:pPr>
        <w:numPr>
          <w:ilvl w:val="0"/>
          <w:numId w:val="2"/>
        </w:numPr>
        <w:contextualSpacing/>
        <w:rPr>
          <w:rFonts w:ascii="Cambria" w:eastAsia="Cambria" w:hAnsi="Cambria" w:cs="Cambria"/>
          <w:sz w:val="24"/>
          <w:szCs w:val="24"/>
        </w:rPr>
      </w:pPr>
      <w:r w:rsidRPr="0053074E">
        <w:rPr>
          <w:rFonts w:ascii="Cambria" w:eastAsia="Cambria" w:hAnsi="Cambria" w:cs="Cambria"/>
          <w:sz w:val="24"/>
          <w:szCs w:val="24"/>
        </w:rPr>
        <w:t>Estimator</w:t>
      </w:r>
      <w:r w:rsidR="00371A27" w:rsidRPr="0053074E">
        <w:rPr>
          <w:rFonts w:ascii="Cambria" w:eastAsia="Cambria" w:hAnsi="Cambria" w:cs="Cambria"/>
          <w:sz w:val="24"/>
          <w:szCs w:val="24"/>
        </w:rPr>
        <w:tab/>
      </w:r>
      <w:r w:rsidR="00371A27" w:rsidRPr="0053074E">
        <w:rPr>
          <w:rFonts w:ascii="Cambria" w:eastAsia="Cambria" w:hAnsi="Cambria" w:cs="Cambria"/>
          <w:sz w:val="24"/>
          <w:szCs w:val="24"/>
        </w:rPr>
        <w:tab/>
      </w:r>
      <w:r w:rsidR="00371A27" w:rsidRPr="0053074E">
        <w:rPr>
          <w:rFonts w:ascii="Cambria" w:eastAsia="Cambria" w:hAnsi="Cambria" w:cs="Cambria"/>
          <w:sz w:val="24"/>
          <w:szCs w:val="24"/>
        </w:rPr>
        <w:tab/>
      </w:r>
      <w:r w:rsidR="00371A27" w:rsidRPr="0053074E">
        <w:rPr>
          <w:rFonts w:ascii="Cambria" w:eastAsia="Cambria" w:hAnsi="Cambria" w:cs="Cambria"/>
          <w:sz w:val="24"/>
          <w:szCs w:val="24"/>
        </w:rPr>
        <w:tab/>
      </w:r>
      <w:r w:rsidR="00371A27" w:rsidRPr="0053074E">
        <w:rPr>
          <w:rFonts w:ascii="Cambria" w:eastAsia="Cambria" w:hAnsi="Cambria" w:cs="Cambria"/>
          <w:bCs/>
          <w:sz w:val="24"/>
          <w:szCs w:val="24"/>
        </w:rPr>
        <w:t>$34,613 - $81,171</w:t>
      </w:r>
    </w:p>
    <w:p w:rsidR="00513A31" w:rsidRDefault="00513A31"/>
    <w:p w:rsidR="00513A31" w:rsidRDefault="00145580">
      <w:r>
        <w:rPr>
          <w:rFonts w:ascii="Cambria" w:eastAsia="Cambria" w:hAnsi="Cambria" w:cs="Cambria"/>
          <w:b/>
          <w:sz w:val="24"/>
          <w:szCs w:val="24"/>
        </w:rPr>
        <w:t>Resources:</w:t>
      </w:r>
      <w:r>
        <w:rPr>
          <w:rFonts w:ascii="Cambria" w:eastAsia="Cambria" w:hAnsi="Cambria" w:cs="Cambria"/>
          <w:sz w:val="24"/>
          <w:szCs w:val="24"/>
        </w:rPr>
        <w:t xml:space="preserve"> NCCER Core Training </w:t>
      </w:r>
      <w:r w:rsidR="0053074E">
        <w:rPr>
          <w:rFonts w:ascii="Cambria" w:eastAsia="Cambria" w:hAnsi="Cambria" w:cs="Cambria"/>
          <w:sz w:val="24"/>
          <w:szCs w:val="24"/>
        </w:rPr>
        <w:t>and NCCER Carpentry Level I Textbooks</w:t>
      </w:r>
    </w:p>
    <w:p w:rsidR="00513A31" w:rsidRDefault="00145580">
      <w:r>
        <w:rPr>
          <w:rFonts w:ascii="Cambria" w:eastAsia="Cambria" w:hAnsi="Cambria" w:cs="Cambria"/>
          <w:b/>
          <w:sz w:val="24"/>
          <w:szCs w:val="24"/>
        </w:rPr>
        <w:t xml:space="preserve">Materials &amp; Supplies Needed: </w:t>
      </w:r>
      <w:r>
        <w:rPr>
          <w:rFonts w:ascii="Cambria" w:eastAsia="Cambria" w:hAnsi="Cambria" w:cs="Cambria"/>
          <w:sz w:val="24"/>
          <w:szCs w:val="24"/>
        </w:rPr>
        <w:t xml:space="preserve"> Students will need the following for class: Tool bag, Speed Square, Hammer, Tape Measure, Utility Knife, chalk line, and a Pencil.</w:t>
      </w:r>
      <w:r w:rsidR="00DB638F">
        <w:rPr>
          <w:rFonts w:ascii="Cambria" w:eastAsia="Cambria" w:hAnsi="Cambria" w:cs="Cambria"/>
          <w:sz w:val="24"/>
          <w:szCs w:val="24"/>
        </w:rPr>
        <w:t xml:space="preserve">  Students will receive a complete tool list </w:t>
      </w:r>
      <w:r w:rsidR="0053074E">
        <w:rPr>
          <w:rFonts w:ascii="Cambria" w:eastAsia="Cambria" w:hAnsi="Cambria" w:cs="Cambria"/>
          <w:sz w:val="24"/>
          <w:szCs w:val="24"/>
        </w:rPr>
        <w:t>detailing what they will need to purchase or borrow</w:t>
      </w:r>
      <w:r w:rsidR="00DB638F">
        <w:rPr>
          <w:rFonts w:ascii="Cambria" w:eastAsia="Cambria" w:hAnsi="Cambria" w:cs="Cambria"/>
          <w:sz w:val="24"/>
          <w:szCs w:val="24"/>
        </w:rPr>
        <w:t xml:space="preserve"> from a friend or family member.</w:t>
      </w:r>
    </w:p>
    <w:p w:rsidR="00513A31" w:rsidRDefault="00145580">
      <w:r>
        <w:rPr>
          <w:rFonts w:ascii="Cambria" w:eastAsia="Cambria" w:hAnsi="Cambria" w:cs="Cambria"/>
          <w:b/>
          <w:sz w:val="24"/>
          <w:szCs w:val="24"/>
        </w:rPr>
        <w:t>Evaluation:</w:t>
      </w:r>
      <w:r>
        <w:rPr>
          <w:rFonts w:ascii="Cambria" w:eastAsia="Cambria" w:hAnsi="Cambria" w:cs="Cambria"/>
          <w:sz w:val="24"/>
          <w:szCs w:val="24"/>
        </w:rPr>
        <w:t xml:space="preserve">   Your grade will be calculated </w:t>
      </w:r>
      <w:r w:rsidR="0053074E">
        <w:rPr>
          <w:rFonts w:ascii="Cambria" w:eastAsia="Cambria" w:hAnsi="Cambria" w:cs="Cambria"/>
          <w:sz w:val="24"/>
          <w:szCs w:val="24"/>
        </w:rPr>
        <w:t>using</w:t>
      </w:r>
      <w:r>
        <w:rPr>
          <w:rFonts w:ascii="Cambria" w:eastAsia="Cambria" w:hAnsi="Cambria" w:cs="Cambria"/>
          <w:sz w:val="24"/>
          <w:szCs w:val="24"/>
        </w:rPr>
        <w:t xml:space="preserve"> your total accumulated points at the end of the grading term as a percentage of the possible points.  It will be a letter grade based on the following: </w:t>
      </w:r>
      <w:r w:rsidR="0053074E">
        <w:rPr>
          <w:rFonts w:ascii="Cambria" w:eastAsia="Cambria" w:hAnsi="Cambria" w:cs="Cambria"/>
          <w:sz w:val="24"/>
          <w:szCs w:val="24"/>
        </w:rPr>
        <w:t xml:space="preserve">  </w:t>
      </w:r>
      <w:r>
        <w:rPr>
          <w:rFonts w:ascii="Cambria" w:eastAsia="Cambria" w:hAnsi="Cambria" w:cs="Cambria"/>
          <w:sz w:val="24"/>
          <w:szCs w:val="24"/>
        </w:rPr>
        <w:t xml:space="preserve">Participation by way of projects, </w:t>
      </w:r>
      <w:r w:rsidR="0053074E">
        <w:rPr>
          <w:rFonts w:ascii="Cambria" w:eastAsia="Cambria" w:hAnsi="Cambria" w:cs="Cambria"/>
          <w:sz w:val="24"/>
          <w:szCs w:val="24"/>
        </w:rPr>
        <w:t>written work,</w:t>
      </w:r>
      <w:r>
        <w:rPr>
          <w:rFonts w:ascii="Cambria" w:eastAsia="Cambria" w:hAnsi="Cambria" w:cs="Cambria"/>
          <w:sz w:val="24"/>
          <w:szCs w:val="24"/>
        </w:rPr>
        <w:t xml:space="preserve"> </w:t>
      </w:r>
      <w:r w:rsidR="0053074E">
        <w:rPr>
          <w:rFonts w:ascii="Cambria" w:eastAsia="Cambria" w:hAnsi="Cambria" w:cs="Cambria"/>
          <w:sz w:val="24"/>
          <w:szCs w:val="24"/>
        </w:rPr>
        <w:t>e</w:t>
      </w:r>
      <w:r>
        <w:rPr>
          <w:rFonts w:ascii="Cambria" w:eastAsia="Cambria" w:hAnsi="Cambria" w:cs="Cambria"/>
          <w:sz w:val="24"/>
          <w:szCs w:val="24"/>
        </w:rPr>
        <w:t>xams</w:t>
      </w:r>
      <w:r w:rsidR="0053074E">
        <w:rPr>
          <w:rFonts w:ascii="Cambria" w:eastAsia="Cambria" w:hAnsi="Cambria" w:cs="Cambria"/>
          <w:sz w:val="24"/>
          <w:szCs w:val="24"/>
        </w:rPr>
        <w:t>, and work values</w:t>
      </w:r>
      <w:r>
        <w:rPr>
          <w:rFonts w:ascii="Cambria" w:eastAsia="Cambria" w:hAnsi="Cambria" w:cs="Cambria"/>
          <w:sz w:val="24"/>
          <w:szCs w:val="24"/>
        </w:rPr>
        <w:t xml:space="preserve">.  Students are able to view their grades and attendance via the Student Portal.  A link has been provided on the LCTC webpage -- </w:t>
      </w:r>
      <w:hyperlink r:id="rId6">
        <w:r>
          <w:rPr>
            <w:rFonts w:ascii="Cambria" w:eastAsia="Cambria" w:hAnsi="Cambria" w:cs="Cambria"/>
            <w:color w:val="0563C1"/>
            <w:sz w:val="24"/>
            <w:szCs w:val="24"/>
            <w:u w:val="single"/>
          </w:rPr>
          <w:t>http://camdentonschools.schoolwires.net/lctc</w:t>
        </w:r>
      </w:hyperlink>
      <w:hyperlink r:id="rId7"/>
    </w:p>
    <w:p w:rsidR="00513A31" w:rsidRDefault="006062B3">
      <w:pPr>
        <w:spacing w:after="0" w:line="240" w:lineRule="auto"/>
      </w:pPr>
      <w:hyperlink r:id="rId8"/>
    </w:p>
    <w:p w:rsidR="00513A31" w:rsidRDefault="00145580">
      <w:pPr>
        <w:spacing w:after="0" w:line="240" w:lineRule="auto"/>
      </w:pPr>
      <w:r>
        <w:rPr>
          <w:rFonts w:ascii="Cambria" w:eastAsia="Cambria" w:hAnsi="Cambria" w:cs="Cambria"/>
          <w:b/>
          <w:sz w:val="24"/>
          <w:szCs w:val="24"/>
        </w:rPr>
        <w:t xml:space="preserve">Grading Scale:   </w:t>
      </w:r>
      <w:r>
        <w:rPr>
          <w:rFonts w:ascii="Cambria" w:eastAsia="Cambria" w:hAnsi="Cambria" w:cs="Cambria"/>
          <w:sz w:val="24"/>
          <w:szCs w:val="24"/>
        </w:rPr>
        <w:t xml:space="preserve">Total points accumulated from all assignments will be used to establish the semester grade.  </w:t>
      </w:r>
    </w:p>
    <w:p w:rsidR="00513A31" w:rsidRDefault="00513A31">
      <w:pPr>
        <w:spacing w:after="0" w:line="240" w:lineRule="auto"/>
      </w:pP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95% - 100%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73% - 76%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 xml:space="preserve">90% - 94%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70% - 72%</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87% - 89%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D+ </w:t>
      </w:r>
      <w:r>
        <w:rPr>
          <w:rFonts w:ascii="Cambria" w:eastAsia="Cambria" w:hAnsi="Cambria" w:cs="Cambria"/>
          <w:sz w:val="24"/>
          <w:szCs w:val="24"/>
        </w:rPr>
        <w:tab/>
        <w:t>67% - 69%</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83% - 86%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 xml:space="preserve">63% - 66% </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80% - 82%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60% - 62%</w:t>
      </w:r>
      <w:r>
        <w:rPr>
          <w:rFonts w:ascii="Cambria" w:eastAsia="Cambria" w:hAnsi="Cambria" w:cs="Cambria"/>
          <w:sz w:val="24"/>
          <w:szCs w:val="24"/>
        </w:rPr>
        <w:tab/>
      </w:r>
      <w:r>
        <w:rPr>
          <w:rFonts w:ascii="Cambria" w:eastAsia="Cambria" w:hAnsi="Cambria" w:cs="Cambria"/>
          <w:sz w:val="24"/>
          <w:szCs w:val="24"/>
        </w:rPr>
        <w:tab/>
      </w:r>
    </w:p>
    <w:p w:rsidR="00513A31" w:rsidRDefault="00145580">
      <w:pPr>
        <w:jc w:val="both"/>
      </w:pPr>
      <w:r>
        <w:rPr>
          <w:rFonts w:ascii="Cambria" w:eastAsia="Cambria" w:hAnsi="Cambria" w:cs="Cambria"/>
          <w:sz w:val="24"/>
          <w:szCs w:val="24"/>
        </w:rPr>
        <w:t>C+</w:t>
      </w:r>
      <w:r>
        <w:rPr>
          <w:rFonts w:ascii="Cambria" w:eastAsia="Cambria" w:hAnsi="Cambria" w:cs="Cambria"/>
          <w:sz w:val="24"/>
          <w:szCs w:val="24"/>
        </w:rPr>
        <w:tab/>
        <w:t>77% - 79%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w:t>
      </w:r>
      <w:r>
        <w:rPr>
          <w:rFonts w:ascii="Cambria" w:eastAsia="Cambria" w:hAnsi="Cambria" w:cs="Cambria"/>
          <w:sz w:val="24"/>
          <w:szCs w:val="24"/>
        </w:rPr>
        <w:tab/>
        <w:t>59% and belo</w:t>
      </w:r>
      <w:r>
        <w:rPr>
          <w:rFonts w:ascii="Times New Roman" w:eastAsia="Times New Roman" w:hAnsi="Times New Roman" w:cs="Times New Roman"/>
          <w:sz w:val="24"/>
          <w:szCs w:val="24"/>
        </w:rPr>
        <w:t>w</w:t>
      </w:r>
    </w:p>
    <w:p w:rsidR="0053074E" w:rsidRDefault="0053074E">
      <w:pPr>
        <w:rPr>
          <w:rFonts w:ascii="Cambria" w:eastAsia="Cambria" w:hAnsi="Cambria" w:cs="Cambria"/>
          <w:b/>
          <w:sz w:val="24"/>
          <w:szCs w:val="24"/>
        </w:rPr>
      </w:pPr>
    </w:p>
    <w:p w:rsidR="00513A31" w:rsidRDefault="00145580">
      <w:r>
        <w:rPr>
          <w:rFonts w:ascii="Cambria" w:eastAsia="Cambria" w:hAnsi="Cambria" w:cs="Cambria"/>
          <w:b/>
          <w:sz w:val="24"/>
          <w:szCs w:val="24"/>
        </w:rPr>
        <w:t>CTSO:</w:t>
      </w:r>
      <w:r>
        <w:rPr>
          <w:rFonts w:ascii="Cambria" w:eastAsia="Cambria" w:hAnsi="Cambria" w:cs="Cambria"/>
          <w:sz w:val="24"/>
          <w:szCs w:val="24"/>
        </w:rPr>
        <w:t xml:space="preserve">   Students are strongly encouraged to be members of </w:t>
      </w:r>
      <w:proofErr w:type="spellStart"/>
      <w:r>
        <w:rPr>
          <w:rFonts w:ascii="Cambria" w:eastAsia="Cambria" w:hAnsi="Cambria" w:cs="Cambria"/>
          <w:color w:val="FF0000"/>
          <w:sz w:val="24"/>
          <w:szCs w:val="24"/>
        </w:rPr>
        <w:t>SkillsUSA</w:t>
      </w:r>
      <w:proofErr w:type="spellEnd"/>
      <w:r>
        <w:rPr>
          <w:rFonts w:ascii="Cambria" w:eastAsia="Cambria" w:hAnsi="Cambria" w:cs="Cambria"/>
          <w:color w:val="FF0000"/>
          <w:sz w:val="24"/>
          <w:szCs w:val="24"/>
        </w:rPr>
        <w:t xml:space="preserve"> </w:t>
      </w:r>
      <w:r>
        <w:rPr>
          <w:rFonts w:ascii="Cambria" w:eastAsia="Cambria" w:hAnsi="Cambria" w:cs="Cambria"/>
          <w:sz w:val="24"/>
          <w:szCs w:val="24"/>
        </w:rPr>
        <w:t>where students will develop leadership skills and be able to compete within their program area of study.  Competitions can occur at the district, state, and national levels.  Student dues are $15 and can be paid to the instructor.   All “finalized” CTSO membership is due before February 15.</w:t>
      </w:r>
    </w:p>
    <w:p w:rsidR="00513A31" w:rsidRDefault="00145580">
      <w:r>
        <w:rPr>
          <w:rFonts w:ascii="Cambria" w:eastAsia="Cambria" w:hAnsi="Cambria" w:cs="Cambria"/>
          <w:b/>
          <w:sz w:val="24"/>
          <w:szCs w:val="24"/>
        </w:rPr>
        <w:t xml:space="preserve">Classroom &amp; Student Expectations:   </w:t>
      </w:r>
    </w:p>
    <w:p w:rsidR="00513A31" w:rsidRDefault="00145580">
      <w:r>
        <w:rPr>
          <w:rFonts w:ascii="Cambria" w:eastAsia="Cambria" w:hAnsi="Cambria" w:cs="Cambria"/>
          <w:b/>
          <w:sz w:val="24"/>
          <w:szCs w:val="24"/>
          <w:u w:val="single"/>
        </w:rPr>
        <w:t>Safety</w:t>
      </w:r>
      <w:r>
        <w:rPr>
          <w:rFonts w:ascii="Cambria" w:eastAsia="Cambria" w:hAnsi="Cambria" w:cs="Cambria"/>
          <w:sz w:val="24"/>
          <w:szCs w:val="24"/>
        </w:rPr>
        <w:t xml:space="preserve"> - Within the confines of any Industrial/Construction environment SAFETY is the first and foremost consideration. For this reason the following expectations are made of all students:</w:t>
      </w:r>
    </w:p>
    <w:p w:rsidR="00513A31" w:rsidRDefault="00145580">
      <w:r>
        <w:rPr>
          <w:rFonts w:ascii="Cambria" w:eastAsia="Cambria" w:hAnsi="Cambria" w:cs="Cambria"/>
          <w:sz w:val="24"/>
          <w:szCs w:val="24"/>
        </w:rPr>
        <w:t xml:space="preserve"> 1. Safety Glasses will be worn at ALL Times.</w:t>
      </w:r>
    </w:p>
    <w:p w:rsidR="00513A31" w:rsidRDefault="00145580">
      <w:r>
        <w:rPr>
          <w:rFonts w:ascii="Cambria" w:eastAsia="Cambria" w:hAnsi="Cambria" w:cs="Cambria"/>
          <w:sz w:val="24"/>
          <w:szCs w:val="24"/>
        </w:rPr>
        <w:t xml:space="preserve"> 2. Inappropriate clothing is not permitted in work areas (this includes but is not limited to, baggy pants, hooded sweatshirts, untied shoes, open fa</w:t>
      </w:r>
      <w:r w:rsidR="00DB638F">
        <w:rPr>
          <w:rFonts w:ascii="Cambria" w:eastAsia="Cambria" w:hAnsi="Cambria" w:cs="Cambria"/>
          <w:sz w:val="24"/>
          <w:szCs w:val="24"/>
        </w:rPr>
        <w:t>ced shoes, hats, scarves, banda</w:t>
      </w:r>
      <w:r>
        <w:rPr>
          <w:rFonts w:ascii="Cambria" w:eastAsia="Cambria" w:hAnsi="Cambria" w:cs="Cambria"/>
          <w:sz w:val="24"/>
          <w:szCs w:val="24"/>
        </w:rPr>
        <w:t xml:space="preserve">nas, </w:t>
      </w:r>
      <w:r>
        <w:rPr>
          <w:rFonts w:ascii="Cambria" w:eastAsia="Cambria" w:hAnsi="Cambria" w:cs="Cambria"/>
          <w:sz w:val="24"/>
          <w:szCs w:val="24"/>
        </w:rPr>
        <w:lastRenderedPageBreak/>
        <w:t xml:space="preserve">chained piercings, loose fitting shirts and sweaters, chains of any sort, or any other clothing that may pose a threat to student safety by becoming entangled in machinery). </w:t>
      </w:r>
    </w:p>
    <w:p w:rsidR="00513A31" w:rsidRDefault="00145580">
      <w:r>
        <w:rPr>
          <w:rFonts w:ascii="Cambria" w:eastAsia="Cambria" w:hAnsi="Cambria" w:cs="Cambria"/>
          <w:sz w:val="24"/>
          <w:szCs w:val="24"/>
        </w:rPr>
        <w:t xml:space="preserve">3. Students who do not comply with safety mandates will be excluded from participating in shop activities (this may severely impact student performance and thus the ability to pass the class). </w:t>
      </w:r>
    </w:p>
    <w:p w:rsidR="00513A31" w:rsidRDefault="00145580">
      <w:r>
        <w:rPr>
          <w:rFonts w:ascii="Cambria" w:eastAsia="Cambria" w:hAnsi="Cambria" w:cs="Cambria"/>
          <w:sz w:val="24"/>
          <w:szCs w:val="24"/>
        </w:rPr>
        <w:t>4. Horseplay and unnecessary physical contact will be grounds</w:t>
      </w:r>
      <w:r w:rsidR="00DB638F">
        <w:rPr>
          <w:rFonts w:ascii="Cambria" w:eastAsia="Cambria" w:hAnsi="Cambria" w:cs="Cambria"/>
          <w:sz w:val="24"/>
          <w:szCs w:val="24"/>
        </w:rPr>
        <w:t xml:space="preserve"> for disciplinary action. This </w:t>
      </w:r>
      <w:r>
        <w:rPr>
          <w:rFonts w:ascii="Cambria" w:eastAsia="Cambria" w:hAnsi="Cambria" w:cs="Cambria"/>
          <w:sz w:val="24"/>
          <w:szCs w:val="24"/>
        </w:rPr>
        <w:t>again, is a necessity to maintain a safe and injury free environment.</w:t>
      </w:r>
    </w:p>
    <w:p w:rsidR="00513A31" w:rsidRDefault="00145580">
      <w:r>
        <w:rPr>
          <w:rFonts w:ascii="Cambria" w:eastAsia="Cambria" w:hAnsi="Cambria" w:cs="Cambria"/>
          <w:sz w:val="24"/>
          <w:szCs w:val="24"/>
        </w:rPr>
        <w:t xml:space="preserve"> 5. Students will not operate machinery for which they have not been certified. (Certification is done through passing of safety tests, and by instructor verification of student knowledge of safe operation).</w:t>
      </w:r>
    </w:p>
    <w:p w:rsidR="00513A31" w:rsidRDefault="00145580">
      <w:r>
        <w:rPr>
          <w:rFonts w:ascii="Cambria" w:eastAsia="Cambria" w:hAnsi="Cambria" w:cs="Cambria"/>
          <w:sz w:val="24"/>
          <w:szCs w:val="24"/>
        </w:rPr>
        <w:t xml:space="preserve"> 6. Additional safety devices will be worn as needed based upon the equipment and material being used. Examples are: Ear Protection around loud equipment, leather aprons and gloves around welding and hot materials and safety visors around welding instruments. Additional safety material may be deemed necessary by the individual instructor at the appropriate time. </w:t>
      </w:r>
    </w:p>
    <w:p w:rsidR="00513A31" w:rsidRDefault="00145580">
      <w:r>
        <w:rPr>
          <w:rFonts w:ascii="Cambria" w:eastAsia="Cambria" w:hAnsi="Cambria" w:cs="Cambria"/>
          <w:sz w:val="24"/>
          <w:szCs w:val="24"/>
        </w:rPr>
        <w:t>7. Failure to follow the directions of the teacher may result in disciplinary action being taken.</w:t>
      </w:r>
    </w:p>
    <w:p w:rsidR="00513A31" w:rsidRDefault="00145580">
      <w:r>
        <w:rPr>
          <w:rFonts w:ascii="Cambria" w:eastAsia="Cambria" w:hAnsi="Cambria" w:cs="Cambria"/>
          <w:b/>
          <w:sz w:val="24"/>
          <w:szCs w:val="24"/>
          <w:u w:val="single"/>
        </w:rPr>
        <w:t>Late Work Policy</w:t>
      </w:r>
      <w:r>
        <w:rPr>
          <w:rFonts w:ascii="Cambria" w:eastAsia="Cambria" w:hAnsi="Cambria" w:cs="Cambria"/>
          <w:sz w:val="24"/>
          <w:szCs w:val="24"/>
        </w:rPr>
        <w:t xml:space="preserve"> In order to </w:t>
      </w:r>
      <w:r w:rsidR="004B5D7B">
        <w:rPr>
          <w:rFonts w:ascii="Cambria" w:eastAsia="Cambria" w:hAnsi="Cambria" w:cs="Cambria"/>
          <w:sz w:val="24"/>
          <w:szCs w:val="24"/>
        </w:rPr>
        <w:t>successfully progress</w:t>
      </w:r>
      <w:r>
        <w:rPr>
          <w:rFonts w:ascii="Cambria" w:eastAsia="Cambria" w:hAnsi="Cambria" w:cs="Cambria"/>
          <w:sz w:val="24"/>
          <w:szCs w:val="24"/>
        </w:rPr>
        <w:t xml:space="preserve">, specific deadlines for all assignments are clearly stated either in the course syllabus, or on the assignment criteria sheet given by the instructor. </w:t>
      </w:r>
      <w:r w:rsidR="004B5D7B">
        <w:rPr>
          <w:rFonts w:ascii="Cambria" w:eastAsia="Cambria" w:hAnsi="Cambria" w:cs="Cambria"/>
          <w:sz w:val="24"/>
          <w:szCs w:val="24"/>
        </w:rPr>
        <w:t xml:space="preserve"> </w:t>
      </w:r>
      <w:r>
        <w:rPr>
          <w:rFonts w:ascii="Cambria" w:eastAsia="Cambria" w:hAnsi="Cambria" w:cs="Cambria"/>
          <w:sz w:val="24"/>
          <w:szCs w:val="24"/>
        </w:rPr>
        <w:t>Should a student be unable to meet a deadline, it is expected the student will make arrangements in advance with the instructor to turn work in late. A penalty may or may not be assigned, at the discretion of the faculty member.</w:t>
      </w:r>
    </w:p>
    <w:sectPr w:rsidR="00513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64D"/>
    <w:multiLevelType w:val="multilevel"/>
    <w:tmpl w:val="26247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EBF5819"/>
    <w:multiLevelType w:val="hybridMultilevel"/>
    <w:tmpl w:val="0E6CB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31"/>
    <w:rsid w:val="00072023"/>
    <w:rsid w:val="000807F1"/>
    <w:rsid w:val="00145580"/>
    <w:rsid w:val="001F5003"/>
    <w:rsid w:val="00371A27"/>
    <w:rsid w:val="004B5D7B"/>
    <w:rsid w:val="00513A31"/>
    <w:rsid w:val="0053074E"/>
    <w:rsid w:val="006062B3"/>
    <w:rsid w:val="00A148D7"/>
    <w:rsid w:val="00C34132"/>
    <w:rsid w:val="00DB638F"/>
    <w:rsid w:val="00EC6F8B"/>
    <w:rsid w:val="00F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3F64A-145F-44C4-A03D-35518F4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80"/>
    <w:rPr>
      <w:rFonts w:ascii="Tahoma" w:hAnsi="Tahoma" w:cs="Tahoma"/>
      <w:sz w:val="16"/>
      <w:szCs w:val="16"/>
    </w:rPr>
  </w:style>
  <w:style w:type="paragraph" w:styleId="ListParagraph">
    <w:name w:val="List Paragraph"/>
    <w:basedOn w:val="Normal"/>
    <w:uiPriority w:val="34"/>
    <w:qFormat/>
    <w:rsid w:val="0053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dentonschools.schoolwires.net/lctc" TargetMode="External"/><Relationship Id="rId3" Type="http://schemas.openxmlformats.org/officeDocument/2006/relationships/settings" Target="settings.xml"/><Relationship Id="rId7" Type="http://schemas.openxmlformats.org/officeDocument/2006/relationships/hyperlink" Target="http://camdentonschools.schoolwires.net/l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rbearden</dc:creator>
  <cp:lastModifiedBy>Jackie Jenkins</cp:lastModifiedBy>
  <cp:revision>4</cp:revision>
  <cp:lastPrinted>2015-08-05T20:12:00Z</cp:lastPrinted>
  <dcterms:created xsi:type="dcterms:W3CDTF">2015-08-09T23:01:00Z</dcterms:created>
  <dcterms:modified xsi:type="dcterms:W3CDTF">2015-08-09T23:06:00Z</dcterms:modified>
</cp:coreProperties>
</file>